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E79" w:rsidRDefault="00AF2E01" w:rsidP="00202E79">
      <w:pPr>
        <w:autoSpaceDE w:val="0"/>
        <w:autoSpaceDN w:val="0"/>
        <w:adjustRightInd w:val="0"/>
        <w:outlineLvl w:val="0"/>
        <w:rPr>
          <w:rFonts w:cs="Helvetica-Bold"/>
          <w:b/>
          <w:bCs/>
          <w:color w:val="000000"/>
          <w:sz w:val="24"/>
          <w:szCs w:val="24"/>
        </w:rPr>
      </w:pPr>
      <w:r>
        <w:rPr>
          <w:noProof/>
        </w:rPr>
        <w:drawing>
          <wp:inline distT="0" distB="0" distL="0" distR="0">
            <wp:extent cx="2636520" cy="541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520" cy="541020"/>
                    </a:xfrm>
                    <a:prstGeom prst="rect">
                      <a:avLst/>
                    </a:prstGeom>
                    <a:noFill/>
                    <a:ln>
                      <a:noFill/>
                    </a:ln>
                  </pic:spPr>
                </pic:pic>
              </a:graphicData>
            </a:graphic>
          </wp:inline>
        </w:drawing>
      </w:r>
    </w:p>
    <w:p w:rsidR="00202E79" w:rsidRDefault="00202E79" w:rsidP="00202E79">
      <w:pPr>
        <w:autoSpaceDE w:val="0"/>
        <w:autoSpaceDN w:val="0"/>
        <w:adjustRightInd w:val="0"/>
        <w:outlineLvl w:val="0"/>
        <w:rPr>
          <w:rFonts w:cs="Helvetica-Bold"/>
          <w:b/>
          <w:bCs/>
          <w:color w:val="000000"/>
          <w:sz w:val="24"/>
          <w:szCs w:val="24"/>
        </w:rPr>
      </w:pPr>
    </w:p>
    <w:p w:rsidR="00202E79" w:rsidRDefault="00202E79" w:rsidP="00202E79">
      <w:pPr>
        <w:autoSpaceDE w:val="0"/>
        <w:autoSpaceDN w:val="0"/>
        <w:adjustRightInd w:val="0"/>
        <w:outlineLvl w:val="0"/>
        <w:rPr>
          <w:rFonts w:cs="Helvetica-Bold"/>
          <w:b/>
          <w:bCs/>
          <w:color w:val="000000"/>
          <w:sz w:val="24"/>
          <w:szCs w:val="24"/>
        </w:rPr>
      </w:pPr>
      <w:r>
        <w:rPr>
          <w:rFonts w:cs="Helvetica-Bold"/>
          <w:b/>
          <w:bCs/>
          <w:color w:val="000000"/>
          <w:sz w:val="24"/>
          <w:szCs w:val="24"/>
        </w:rPr>
        <w:t>BVD ANALYSIS</w:t>
      </w:r>
      <w:r w:rsidR="004F1A83">
        <w:rPr>
          <w:rFonts w:cs="Helvetica-Bold"/>
          <w:b/>
          <w:bCs/>
          <w:color w:val="000000"/>
          <w:sz w:val="24"/>
          <w:szCs w:val="24"/>
        </w:rPr>
        <w:t>:  PERFORMANCE CRITERIA</w:t>
      </w:r>
      <w:r w:rsidR="004F1A83">
        <w:rPr>
          <w:rFonts w:cs="Helvetica-Bold"/>
          <w:b/>
          <w:bCs/>
          <w:color w:val="000000"/>
          <w:sz w:val="24"/>
          <w:szCs w:val="24"/>
        </w:rPr>
        <w:tab/>
      </w:r>
      <w:r w:rsidR="004F1A83">
        <w:rPr>
          <w:rFonts w:cs="Helvetica-Bold"/>
          <w:b/>
          <w:bCs/>
          <w:color w:val="000000"/>
          <w:sz w:val="24"/>
          <w:szCs w:val="24"/>
        </w:rPr>
        <w:tab/>
      </w:r>
      <w:r w:rsidR="004F1A83">
        <w:rPr>
          <w:rFonts w:cs="Helvetica-Bold"/>
          <w:b/>
          <w:bCs/>
          <w:color w:val="000000"/>
          <w:sz w:val="24"/>
          <w:szCs w:val="24"/>
        </w:rPr>
        <w:tab/>
      </w:r>
      <w:r w:rsidR="004F1A83">
        <w:rPr>
          <w:rFonts w:cs="Helvetica-Bold"/>
          <w:b/>
          <w:bCs/>
          <w:color w:val="000000"/>
          <w:sz w:val="24"/>
          <w:szCs w:val="24"/>
        </w:rPr>
        <w:tab/>
        <w:t xml:space="preserve">  </w:t>
      </w:r>
      <w:r w:rsidR="00DE2A57">
        <w:rPr>
          <w:rFonts w:cs="Helvetica-Bold"/>
          <w:b/>
          <w:bCs/>
          <w:color w:val="000000"/>
          <w:sz w:val="24"/>
          <w:szCs w:val="24"/>
        </w:rPr>
        <w:t>MAR 2017</w:t>
      </w:r>
    </w:p>
    <w:p w:rsidR="005614D3" w:rsidRDefault="00202E79" w:rsidP="00202E79">
      <w:pPr>
        <w:autoSpaceDE w:val="0"/>
        <w:autoSpaceDN w:val="0"/>
        <w:adjustRightInd w:val="0"/>
        <w:outlineLvl w:val="0"/>
        <w:rPr>
          <w:rFonts w:cs="Helvetica-Bold"/>
          <w:b/>
          <w:bCs/>
          <w:color w:val="000000"/>
          <w:sz w:val="24"/>
          <w:szCs w:val="24"/>
        </w:rPr>
      </w:pPr>
      <w:r>
        <w:rPr>
          <w:rFonts w:cs="Helvetica-Bold"/>
          <w:b/>
          <w:bCs/>
          <w:color w:val="000000"/>
          <w:sz w:val="24"/>
          <w:szCs w:val="24"/>
        </w:rPr>
        <w:t>ENCLOSURE (1)</w:t>
      </w:r>
    </w:p>
    <w:p w:rsidR="00202E79" w:rsidRDefault="00202E79" w:rsidP="00202E79">
      <w:pPr>
        <w:autoSpaceDE w:val="0"/>
        <w:autoSpaceDN w:val="0"/>
        <w:adjustRightInd w:val="0"/>
        <w:outlineLvl w:val="0"/>
        <w:rPr>
          <w:rFonts w:cs="Helvetica-Bold"/>
          <w:b/>
          <w:bCs/>
          <w:color w:val="000000"/>
          <w:sz w:val="24"/>
          <w:szCs w:val="24"/>
        </w:rPr>
      </w:pPr>
    </w:p>
    <w:p w:rsidR="005614D3" w:rsidRPr="00484239" w:rsidRDefault="005614D3" w:rsidP="005614D3">
      <w:pPr>
        <w:autoSpaceDE w:val="0"/>
        <w:autoSpaceDN w:val="0"/>
        <w:adjustRightInd w:val="0"/>
        <w:outlineLvl w:val="0"/>
        <w:rPr>
          <w:rFonts w:cs="Helvetica-Bold"/>
          <w:b/>
          <w:bCs/>
          <w:color w:val="000000"/>
          <w:sz w:val="24"/>
          <w:szCs w:val="24"/>
        </w:rPr>
      </w:pPr>
      <w:r w:rsidRPr="00484239">
        <w:rPr>
          <w:rFonts w:cs="Helvetica-Bold"/>
          <w:b/>
          <w:bCs/>
          <w:color w:val="000000"/>
          <w:sz w:val="24"/>
          <w:szCs w:val="24"/>
        </w:rPr>
        <w:t xml:space="preserve">DORM and QUARTERS </w:t>
      </w:r>
      <w:r w:rsidR="00B73908" w:rsidRPr="00BC0609">
        <w:rPr>
          <w:rFonts w:cs="Helvetica-Bold"/>
          <w:b/>
          <w:bCs/>
          <w:color w:val="000000"/>
          <w:sz w:val="24"/>
          <w:szCs w:val="24"/>
          <w:highlight w:val="yellow"/>
        </w:rPr>
        <w:t>METAL</w:t>
      </w:r>
      <w:r w:rsidR="00B73908">
        <w:rPr>
          <w:rFonts w:cs="Helvetica-Bold"/>
          <w:b/>
          <w:bCs/>
          <w:color w:val="000000"/>
          <w:sz w:val="24"/>
          <w:szCs w:val="24"/>
        </w:rPr>
        <w:t xml:space="preserve"> </w:t>
      </w:r>
      <w:r w:rsidRPr="00484239">
        <w:rPr>
          <w:rFonts w:cs="Helvetica-Bold"/>
          <w:b/>
          <w:bCs/>
          <w:color w:val="000000"/>
          <w:sz w:val="24"/>
          <w:szCs w:val="24"/>
        </w:rPr>
        <w:t>FURNITURE (BEQ)</w:t>
      </w:r>
    </w:p>
    <w:p w:rsidR="005614D3" w:rsidRPr="00EE7E77" w:rsidRDefault="005614D3" w:rsidP="005614D3">
      <w:pPr>
        <w:autoSpaceDE w:val="0"/>
        <w:autoSpaceDN w:val="0"/>
        <w:adjustRightInd w:val="0"/>
        <w:rPr>
          <w:color w:val="000000"/>
        </w:rPr>
      </w:pPr>
      <w:r w:rsidRPr="00EE7E77">
        <w:rPr>
          <w:color w:val="000000"/>
        </w:rPr>
        <w:t>General Features:</w:t>
      </w:r>
    </w:p>
    <w:p w:rsidR="005614D3" w:rsidRPr="00EE7E77" w:rsidRDefault="005614D3" w:rsidP="005614D3">
      <w:pPr>
        <w:numPr>
          <w:ilvl w:val="0"/>
          <w:numId w:val="1"/>
        </w:numPr>
        <w:autoSpaceDE w:val="0"/>
        <w:autoSpaceDN w:val="0"/>
        <w:adjustRightInd w:val="0"/>
        <w:rPr>
          <w:color w:val="000000"/>
        </w:rPr>
      </w:pPr>
      <w:r w:rsidRPr="00EE7E77">
        <w:rPr>
          <w:color w:val="000000"/>
        </w:rPr>
        <w:t xml:space="preserve">Coordinated Suite of </w:t>
      </w:r>
      <w:r w:rsidR="00DD4460" w:rsidRPr="00EE7E77">
        <w:rPr>
          <w:color w:val="000000"/>
        </w:rPr>
        <w:t>Metal F</w:t>
      </w:r>
      <w:r w:rsidR="00B73908" w:rsidRPr="00EE7E77">
        <w:rPr>
          <w:color w:val="000000"/>
        </w:rPr>
        <w:t>urniture</w:t>
      </w:r>
    </w:p>
    <w:p w:rsidR="005614D3" w:rsidRPr="00EE7E77" w:rsidRDefault="005614D3" w:rsidP="005614D3">
      <w:pPr>
        <w:numPr>
          <w:ilvl w:val="0"/>
          <w:numId w:val="1"/>
        </w:numPr>
        <w:autoSpaceDE w:val="0"/>
        <w:autoSpaceDN w:val="0"/>
        <w:adjustRightInd w:val="0"/>
        <w:rPr>
          <w:color w:val="000000"/>
        </w:rPr>
      </w:pPr>
      <w:r w:rsidRPr="00EE7E77">
        <w:rPr>
          <w:color w:val="000000"/>
        </w:rPr>
        <w:t>Lockable</w:t>
      </w:r>
    </w:p>
    <w:p w:rsidR="005614D3" w:rsidRPr="00EE7E77" w:rsidRDefault="005614D3" w:rsidP="005614D3">
      <w:pPr>
        <w:numPr>
          <w:ilvl w:val="0"/>
          <w:numId w:val="1"/>
        </w:numPr>
        <w:autoSpaceDE w:val="0"/>
        <w:autoSpaceDN w:val="0"/>
        <w:adjustRightInd w:val="0"/>
        <w:rPr>
          <w:color w:val="000000"/>
        </w:rPr>
      </w:pPr>
      <w:r w:rsidRPr="00EE7E77">
        <w:rPr>
          <w:color w:val="000000"/>
        </w:rPr>
        <w:t>Heavy duty</w:t>
      </w:r>
    </w:p>
    <w:p w:rsidR="005614D3" w:rsidRPr="00EE7E77" w:rsidRDefault="005614D3" w:rsidP="005614D3">
      <w:pPr>
        <w:numPr>
          <w:ilvl w:val="0"/>
          <w:numId w:val="1"/>
        </w:numPr>
        <w:autoSpaceDE w:val="0"/>
        <w:autoSpaceDN w:val="0"/>
        <w:adjustRightInd w:val="0"/>
      </w:pPr>
      <w:r w:rsidRPr="00EE7E77">
        <w:t>Greenguard, MAS Green or SCS certified</w:t>
      </w:r>
    </w:p>
    <w:p w:rsidR="005614D3" w:rsidRPr="00EE7E77" w:rsidRDefault="005614D3" w:rsidP="005614D3">
      <w:pPr>
        <w:autoSpaceDE w:val="0"/>
        <w:autoSpaceDN w:val="0"/>
        <w:adjustRightInd w:val="0"/>
        <w:rPr>
          <w:b/>
          <w:bCs/>
          <w:color w:val="000000"/>
        </w:rPr>
      </w:pPr>
    </w:p>
    <w:p w:rsidR="005614D3" w:rsidRPr="00EE7E77" w:rsidRDefault="005614D3" w:rsidP="005614D3">
      <w:pPr>
        <w:autoSpaceDE w:val="0"/>
        <w:autoSpaceDN w:val="0"/>
        <w:adjustRightInd w:val="0"/>
        <w:outlineLvl w:val="0"/>
        <w:rPr>
          <w:b/>
          <w:bCs/>
          <w:color w:val="000000"/>
        </w:rPr>
      </w:pPr>
      <w:r w:rsidRPr="00EE7E77">
        <w:rPr>
          <w:b/>
          <w:bCs/>
          <w:color w:val="000000"/>
        </w:rPr>
        <w:t>DORM AND QUARTERS</w:t>
      </w:r>
      <w:r w:rsidR="00DD4460" w:rsidRPr="00EE7E77">
        <w:rPr>
          <w:b/>
          <w:bCs/>
          <w:color w:val="000000"/>
        </w:rPr>
        <w:t xml:space="preserve"> METAL</w:t>
      </w:r>
      <w:r w:rsidRPr="00EE7E77">
        <w:rPr>
          <w:b/>
          <w:bCs/>
          <w:color w:val="000000"/>
        </w:rPr>
        <w:t xml:space="preserve"> FURNITURE TECHNICAL SPECIFICATIONS</w:t>
      </w:r>
      <w:r w:rsidR="00423CC6" w:rsidRPr="00EE7E77">
        <w:rPr>
          <w:b/>
          <w:bCs/>
          <w:color w:val="000000"/>
        </w:rPr>
        <w:t>:</w:t>
      </w:r>
    </w:p>
    <w:p w:rsidR="005614D3" w:rsidRPr="00EE7E77" w:rsidRDefault="005614D3" w:rsidP="005614D3">
      <w:pPr>
        <w:autoSpaceDE w:val="0"/>
        <w:autoSpaceDN w:val="0"/>
        <w:adjustRightInd w:val="0"/>
        <w:rPr>
          <w:color w:val="000000"/>
        </w:rPr>
      </w:pPr>
      <w:r w:rsidRPr="00EE7E77">
        <w:rPr>
          <w:color w:val="000000"/>
        </w:rPr>
        <w:t xml:space="preserve">This specification establishes the minimum requirements for the acquisition and installation of the complete and usable suite of </w:t>
      </w:r>
      <w:r w:rsidR="00B73908" w:rsidRPr="00EE7E77">
        <w:rPr>
          <w:color w:val="000000"/>
        </w:rPr>
        <w:t xml:space="preserve">metal </w:t>
      </w:r>
      <w:r w:rsidRPr="00EE7E77">
        <w:rPr>
          <w:color w:val="000000"/>
        </w:rPr>
        <w:t xml:space="preserve">dorm furniture composed of </w:t>
      </w:r>
      <w:r w:rsidR="00B73908" w:rsidRPr="00EE7E77">
        <w:rPr>
          <w:color w:val="000000"/>
        </w:rPr>
        <w:t>metal</w:t>
      </w:r>
      <w:r w:rsidRPr="00EE7E77">
        <w:rPr>
          <w:color w:val="000000"/>
        </w:rPr>
        <w:t xml:space="preserve"> panels</w:t>
      </w:r>
      <w:r w:rsidR="00B73908" w:rsidRPr="00EE7E77">
        <w:rPr>
          <w:color w:val="000000"/>
        </w:rPr>
        <w:t xml:space="preserve"> with wood trim</w:t>
      </w:r>
      <w:r w:rsidRPr="00EE7E77">
        <w:rPr>
          <w:color w:val="000000"/>
        </w:rPr>
        <w:t>, supporting components, heavy duty hardware, locking features, special electrical features and accessories.</w:t>
      </w:r>
    </w:p>
    <w:p w:rsidR="005614D3" w:rsidRPr="00EE7E77" w:rsidRDefault="005614D3" w:rsidP="005614D3">
      <w:pPr>
        <w:autoSpaceDE w:val="0"/>
        <w:autoSpaceDN w:val="0"/>
        <w:adjustRightInd w:val="0"/>
        <w:rPr>
          <w:color w:val="000000"/>
        </w:rPr>
      </w:pPr>
    </w:p>
    <w:p w:rsidR="005614D3" w:rsidRPr="00EE7E77" w:rsidRDefault="005614D3" w:rsidP="005614D3">
      <w:pPr>
        <w:autoSpaceDE w:val="0"/>
        <w:autoSpaceDN w:val="0"/>
        <w:adjustRightInd w:val="0"/>
        <w:rPr>
          <w:i/>
          <w:color w:val="000000"/>
        </w:rPr>
      </w:pPr>
      <w:r w:rsidRPr="00EE7E77">
        <w:rPr>
          <w:color w:val="000000"/>
        </w:rPr>
        <w:t xml:space="preserve">Requirements and configurations shall be in accordance with the furniture layout and typical types shown in drawings and specified herein. If dimension variations are not mentioned after </w:t>
      </w:r>
      <w:r w:rsidR="002E0F01" w:rsidRPr="00EE7E77">
        <w:rPr>
          <w:color w:val="000000"/>
        </w:rPr>
        <w:t>the</w:t>
      </w:r>
      <w:r w:rsidRPr="00EE7E77">
        <w:rPr>
          <w:color w:val="000000"/>
        </w:rPr>
        <w:t xml:space="preserve"> dimension </w:t>
      </w:r>
      <w:r w:rsidR="002E0F01" w:rsidRPr="00EE7E77">
        <w:rPr>
          <w:color w:val="000000"/>
        </w:rPr>
        <w:t xml:space="preserve">called out </w:t>
      </w:r>
      <w:r w:rsidRPr="00EE7E77">
        <w:rPr>
          <w:color w:val="000000"/>
        </w:rPr>
        <w:t>within this specification, nominal dimensions are acceptable. Components and hardware shall be provided by a single manufacturer and shall be a standard product as shown in the most recent published price lists or amendments.</w:t>
      </w:r>
      <w:r w:rsidRPr="00EE7E77">
        <w:rPr>
          <w:i/>
          <w:color w:val="000000"/>
        </w:rPr>
        <w:t xml:space="preserve"> </w:t>
      </w:r>
    </w:p>
    <w:p w:rsidR="005614D3" w:rsidRPr="00EE7E77" w:rsidRDefault="005614D3" w:rsidP="005614D3"/>
    <w:p w:rsidR="005614D3" w:rsidRPr="00EE7E77" w:rsidRDefault="005614D3" w:rsidP="005614D3">
      <w:pPr>
        <w:rPr>
          <w:b/>
        </w:rPr>
      </w:pPr>
      <w:r w:rsidRPr="00EE7E77">
        <w:rPr>
          <w:b/>
        </w:rPr>
        <w:t>General Requirements</w:t>
      </w:r>
    </w:p>
    <w:p w:rsidR="005614D3" w:rsidRPr="00EE7E77" w:rsidRDefault="005614D3" w:rsidP="00EE7E77">
      <w:pPr>
        <w:ind w:left="360"/>
      </w:pPr>
      <w:r w:rsidRPr="00EE7E77">
        <w:t>1.  Design/Aesthetics</w:t>
      </w:r>
      <w:r w:rsidRPr="00EE7E77">
        <w:rPr>
          <w:color w:val="FF0000"/>
        </w:rPr>
        <w:t xml:space="preserve">: </w:t>
      </w:r>
      <w:r w:rsidRPr="00EE7E77">
        <w:t>The design shall be age appropriate for men and women within the range of 18-28 years of age.  Style shall be appropriate for small campus like spaces.  All furnishings shall have simple lines and detailing that is durable and easily maintained. All furnishings specified herein shall be of a design, material and workmanship to withstand heavy daily usage over an extended life with a minimum of maintenance and repair. The style shall include a full range of dorm and quarters furniture pieces.</w:t>
      </w:r>
    </w:p>
    <w:p w:rsidR="005614D3" w:rsidRPr="00EE7E77" w:rsidRDefault="005614D3" w:rsidP="00EE7E77">
      <w:pPr>
        <w:ind w:left="360"/>
      </w:pPr>
      <w:r w:rsidRPr="00EE7E77">
        <w:t>2.  Manufacturer Requirements:  Dorm and Quarters manufacturers must be able to manufacturer all coordinating products listed in this document.  Offeror/Dealer must have in-house services including sales and installation.  Offeror/Dealer must have warehousing capability.</w:t>
      </w:r>
    </w:p>
    <w:p w:rsidR="005614D3" w:rsidRPr="00EE7E77" w:rsidRDefault="005614D3" w:rsidP="00EE7E77">
      <w:pPr>
        <w:ind w:left="360"/>
      </w:pPr>
      <w:r w:rsidRPr="00EE7E77">
        <w:t xml:space="preserve">3.  Mockups:  Room mockups may be required on a project by project basis. Evaluation of the mockup will be conducted by the NAVFAC Interior Design POC, </w:t>
      </w:r>
      <w:r w:rsidR="00D87761" w:rsidRPr="00EE7E77">
        <w:t>Base Property and</w:t>
      </w:r>
      <w:r w:rsidRPr="00EE7E77">
        <w:t xml:space="preserve"> End User, if desired.  Mockups may be required to remain on </w:t>
      </w:r>
      <w:r w:rsidR="005B73D6" w:rsidRPr="00EE7E77">
        <w:t xml:space="preserve">site </w:t>
      </w:r>
      <w:r w:rsidRPr="00EE7E77">
        <w:t>until project installations are complete.</w:t>
      </w:r>
    </w:p>
    <w:p w:rsidR="005614D3" w:rsidRPr="00EE7E77" w:rsidRDefault="005614D3" w:rsidP="00EE7E77">
      <w:pPr>
        <w:ind w:left="360"/>
      </w:pPr>
      <w:r w:rsidRPr="00EE7E77">
        <w:t>4.  All products must carry a 25 year warranty.</w:t>
      </w:r>
    </w:p>
    <w:p w:rsidR="005614D3" w:rsidRPr="00EE7E77" w:rsidRDefault="005614D3" w:rsidP="00EE7E77">
      <w:pPr>
        <w:ind w:left="360"/>
      </w:pPr>
      <w:r w:rsidRPr="00EE7E77">
        <w:t>5.  Finish samples shall be required for final approval prior to production of any orders.</w:t>
      </w:r>
    </w:p>
    <w:p w:rsidR="005614D3" w:rsidRPr="00EE7E77" w:rsidRDefault="005614D3" w:rsidP="005614D3">
      <w:pPr>
        <w:rPr>
          <w:color w:val="FF0000"/>
        </w:rPr>
      </w:pPr>
    </w:p>
    <w:p w:rsidR="001B0641" w:rsidRPr="00EE7E77" w:rsidRDefault="005614D3" w:rsidP="001B0641">
      <w:pPr>
        <w:rPr>
          <w:b/>
        </w:rPr>
      </w:pPr>
      <w:r w:rsidRPr="00EE7E77">
        <w:rPr>
          <w:b/>
        </w:rPr>
        <w:t>Construction and Materials</w:t>
      </w:r>
    </w:p>
    <w:p w:rsidR="00423CC6" w:rsidRPr="00EE7E77" w:rsidRDefault="00D220F1" w:rsidP="00423CC6">
      <w:r w:rsidRPr="00EE7E77">
        <w:t>All steel shall be cold rolled, oil treated, dimension stock st</w:t>
      </w:r>
      <w:r w:rsidR="00423CC6" w:rsidRPr="00EE7E77">
        <w:t xml:space="preserve">eel of commercial grade quality </w:t>
      </w:r>
    </w:p>
    <w:p w:rsidR="00D220F1" w:rsidRPr="00EE7E77" w:rsidRDefault="00D220F1" w:rsidP="002E0F01">
      <w:r w:rsidRPr="00EE7E77">
        <w:t>conforming to international standards.</w:t>
      </w:r>
      <w:r w:rsidR="00423CC6" w:rsidRPr="00EE7E77">
        <w:t xml:space="preserve"> Low carbon steel shall be ASTM A366 standard with the highest grade carbon quality available.</w:t>
      </w:r>
      <w:r w:rsidR="002E0F01" w:rsidRPr="00EE7E77">
        <w:t xml:space="preserve"> We</w:t>
      </w:r>
      <w:r w:rsidRPr="00EE7E77">
        <w:t>ight per sheet in lbs shall be 120 lbs per 60” x 144” size sheet.</w:t>
      </w:r>
    </w:p>
    <w:p w:rsidR="00423CC6" w:rsidRPr="00EE7E77" w:rsidRDefault="00D220F1" w:rsidP="002E0F01">
      <w:r w:rsidRPr="00EE7E77">
        <w:t>Thickness should be a m</w:t>
      </w:r>
      <w:r w:rsidR="00423CC6" w:rsidRPr="00EE7E77">
        <w:t>in of 1.2-1.5mm thick (18-16 gau</w:t>
      </w:r>
      <w:r w:rsidRPr="00EE7E77">
        <w:t>ge).  Wh</w:t>
      </w:r>
      <w:r w:rsidR="00423CC6" w:rsidRPr="00EE7E77">
        <w:t>ere 16 gauge is called for</w:t>
      </w:r>
      <w:r w:rsidRPr="00EE7E77">
        <w:t xml:space="preserve"> </w:t>
      </w:r>
      <w:r w:rsidR="00423CC6" w:rsidRPr="00EE7E77">
        <w:t xml:space="preserve">lesser </w:t>
      </w:r>
    </w:p>
    <w:p w:rsidR="00423CC6" w:rsidRPr="00EE7E77" w:rsidRDefault="00423CC6" w:rsidP="002E0F01">
      <w:pPr>
        <w:tabs>
          <w:tab w:val="num" w:pos="4050"/>
        </w:tabs>
      </w:pPr>
      <w:r w:rsidRPr="00EE7E77">
        <w:t>grade</w:t>
      </w:r>
      <w:r w:rsidR="00D220F1" w:rsidRPr="00EE7E77">
        <w:t xml:space="preserve"> shall not be considered equal.</w:t>
      </w:r>
      <w:r w:rsidR="002E0F01" w:rsidRPr="00EE7E77">
        <w:t xml:space="preserve"> </w:t>
      </w:r>
      <w:r w:rsidRPr="00EE7E77">
        <w:t>All square tubes shall be 16 guage, 1.3mm thickness.</w:t>
      </w:r>
    </w:p>
    <w:p w:rsidR="002E0F01" w:rsidRPr="00EE7E77" w:rsidRDefault="002E0F01" w:rsidP="002E0F01">
      <w:pPr>
        <w:tabs>
          <w:tab w:val="num" w:pos="4050"/>
        </w:tabs>
      </w:pPr>
    </w:p>
    <w:p w:rsidR="005614D3" w:rsidRPr="00EE7E77" w:rsidRDefault="005614D3" w:rsidP="002E0F01">
      <w:pPr>
        <w:numPr>
          <w:ilvl w:val="0"/>
          <w:numId w:val="3"/>
        </w:numPr>
      </w:pPr>
      <w:r w:rsidRPr="00EE7E77">
        <w:t>Internal construction should allow for easy parts replacement.</w:t>
      </w:r>
    </w:p>
    <w:p w:rsidR="00AF7E00" w:rsidRPr="00EE7E77" w:rsidRDefault="00AF7E00" w:rsidP="002E0F01">
      <w:pPr>
        <w:numPr>
          <w:ilvl w:val="0"/>
          <w:numId w:val="3"/>
        </w:numPr>
      </w:pPr>
      <w:r w:rsidRPr="00EE7E77">
        <w:t>All welding and rivets shall be smooth to the touch and visually without dimple or indentation.</w:t>
      </w:r>
    </w:p>
    <w:p w:rsidR="00423CC6" w:rsidRPr="00EE7E77" w:rsidRDefault="00423CC6" w:rsidP="002E0F01">
      <w:pPr>
        <w:numPr>
          <w:ilvl w:val="0"/>
          <w:numId w:val="3"/>
        </w:numPr>
      </w:pPr>
      <w:r w:rsidRPr="00EE7E77">
        <w:t xml:space="preserve">All welding shall be smooth to the touch and visually without dimple or indentation, which could </w:t>
      </w:r>
    </w:p>
    <w:p w:rsidR="00423CC6" w:rsidRPr="00EE7E77" w:rsidRDefault="00423CC6" w:rsidP="002E0F01">
      <w:pPr>
        <w:ind w:left="720"/>
      </w:pPr>
      <w:r w:rsidRPr="00EE7E77">
        <w:t>cause visual adversity or affect the structural integrity of the tubing</w:t>
      </w:r>
    </w:p>
    <w:p w:rsidR="005614D3" w:rsidRPr="00EE7E77" w:rsidRDefault="005614D3" w:rsidP="005614D3">
      <w:pPr>
        <w:tabs>
          <w:tab w:val="num" w:pos="360"/>
        </w:tabs>
        <w:autoSpaceDE w:val="0"/>
        <w:autoSpaceDN w:val="0"/>
        <w:adjustRightInd w:val="0"/>
        <w:ind w:left="360" w:hanging="360"/>
        <w:rPr>
          <w:color w:val="000000"/>
        </w:rPr>
      </w:pPr>
    </w:p>
    <w:p w:rsidR="005614D3" w:rsidRPr="00EE7E77" w:rsidRDefault="001B0641" w:rsidP="005614D3">
      <w:pPr>
        <w:autoSpaceDE w:val="0"/>
        <w:autoSpaceDN w:val="0"/>
        <w:adjustRightInd w:val="0"/>
        <w:outlineLvl w:val="0"/>
        <w:rPr>
          <w:bCs/>
          <w:color w:val="000000"/>
        </w:rPr>
      </w:pPr>
      <w:r w:rsidRPr="00EE7E77">
        <w:rPr>
          <w:b/>
          <w:bCs/>
          <w:color w:val="000000"/>
        </w:rPr>
        <w:t>Underbed Storage</w:t>
      </w:r>
    </w:p>
    <w:p w:rsidR="005614D3" w:rsidRPr="00EE7E77" w:rsidRDefault="008C00FD" w:rsidP="00EE7E77">
      <w:pPr>
        <w:numPr>
          <w:ilvl w:val="0"/>
          <w:numId w:val="4"/>
        </w:numPr>
        <w:autoSpaceDE w:val="0"/>
        <w:autoSpaceDN w:val="0"/>
        <w:adjustRightInd w:val="0"/>
        <w:ind w:left="450" w:hanging="90"/>
        <w:outlineLvl w:val="0"/>
        <w:rPr>
          <w:bCs/>
          <w:color w:val="000000"/>
        </w:rPr>
      </w:pPr>
      <w:r w:rsidRPr="00EE7E77">
        <w:rPr>
          <w:bCs/>
          <w:color w:val="000000"/>
        </w:rPr>
        <w:t>Recessed locking device.</w:t>
      </w:r>
    </w:p>
    <w:p w:rsidR="008C00FD" w:rsidRPr="00EE7E77" w:rsidRDefault="001B0641" w:rsidP="00EE7E77">
      <w:pPr>
        <w:numPr>
          <w:ilvl w:val="0"/>
          <w:numId w:val="4"/>
        </w:numPr>
        <w:autoSpaceDE w:val="0"/>
        <w:autoSpaceDN w:val="0"/>
        <w:adjustRightInd w:val="0"/>
        <w:ind w:left="450" w:hanging="90"/>
        <w:outlineLvl w:val="0"/>
        <w:rPr>
          <w:bCs/>
          <w:color w:val="000000"/>
        </w:rPr>
      </w:pPr>
      <w:r w:rsidRPr="00EE7E77">
        <w:rPr>
          <w:bCs/>
          <w:color w:val="000000"/>
        </w:rPr>
        <w:t>Solid</w:t>
      </w:r>
      <w:r w:rsidR="008C00FD" w:rsidRPr="00EE7E77">
        <w:rPr>
          <w:bCs/>
          <w:color w:val="000000"/>
        </w:rPr>
        <w:t xml:space="preserve"> mattress decking</w:t>
      </w:r>
    </w:p>
    <w:p w:rsidR="005614D3" w:rsidRPr="00EE7E77" w:rsidRDefault="008C00FD" w:rsidP="00EE7E77">
      <w:pPr>
        <w:numPr>
          <w:ilvl w:val="0"/>
          <w:numId w:val="4"/>
        </w:numPr>
        <w:autoSpaceDE w:val="0"/>
        <w:autoSpaceDN w:val="0"/>
        <w:adjustRightInd w:val="0"/>
        <w:ind w:left="450" w:hanging="90"/>
        <w:outlineLvl w:val="0"/>
        <w:rPr>
          <w:bCs/>
          <w:color w:val="000000"/>
        </w:rPr>
      </w:pPr>
      <w:r w:rsidRPr="00EE7E77">
        <w:rPr>
          <w:bCs/>
          <w:color w:val="000000"/>
        </w:rPr>
        <w:t>G</w:t>
      </w:r>
      <w:r w:rsidR="001B0641" w:rsidRPr="00EE7E77">
        <w:rPr>
          <w:bCs/>
          <w:color w:val="000000"/>
        </w:rPr>
        <w:t>as cylinders for easy opening and closing of underbed storage lid.</w:t>
      </w:r>
    </w:p>
    <w:p w:rsidR="008C00FD" w:rsidRPr="00EE7E77" w:rsidRDefault="001B0641" w:rsidP="00EE7E77">
      <w:pPr>
        <w:numPr>
          <w:ilvl w:val="0"/>
          <w:numId w:val="4"/>
        </w:numPr>
        <w:autoSpaceDE w:val="0"/>
        <w:autoSpaceDN w:val="0"/>
        <w:adjustRightInd w:val="0"/>
        <w:ind w:left="450" w:hanging="90"/>
        <w:outlineLvl w:val="0"/>
        <w:rPr>
          <w:bCs/>
          <w:color w:val="000000"/>
        </w:rPr>
      </w:pPr>
      <w:r w:rsidRPr="00EE7E77">
        <w:rPr>
          <w:bCs/>
          <w:color w:val="000000"/>
        </w:rPr>
        <w:lastRenderedPageBreak/>
        <w:t>Inside depth</w:t>
      </w:r>
      <w:r w:rsidR="008C00FD" w:rsidRPr="00EE7E77">
        <w:rPr>
          <w:bCs/>
          <w:color w:val="000000"/>
        </w:rPr>
        <w:t xml:space="preserve"> must be a min. of 10”</w:t>
      </w:r>
    </w:p>
    <w:p w:rsidR="008C00FD" w:rsidRPr="00EE7E77" w:rsidRDefault="00AF2E01" w:rsidP="00EE7E77">
      <w:pPr>
        <w:numPr>
          <w:ilvl w:val="0"/>
          <w:numId w:val="4"/>
        </w:numPr>
        <w:autoSpaceDE w:val="0"/>
        <w:autoSpaceDN w:val="0"/>
        <w:adjustRightInd w:val="0"/>
        <w:ind w:left="450" w:hanging="90"/>
        <w:outlineLvl w:val="0"/>
        <w:rPr>
          <w:bCs/>
          <w:color w:val="000000"/>
        </w:rPr>
      </w:pPr>
      <w:r>
        <w:rPr>
          <w:bCs/>
          <w:color w:val="000000"/>
        </w:rPr>
        <w:t>Angle of lid when open</w:t>
      </w:r>
      <w:r w:rsidR="008C00FD" w:rsidRPr="00EE7E77">
        <w:rPr>
          <w:bCs/>
          <w:color w:val="000000"/>
        </w:rPr>
        <w:t>ed should not exceed 45 degrees.</w:t>
      </w:r>
    </w:p>
    <w:p w:rsidR="008C00FD" w:rsidRPr="00EE7E77" w:rsidRDefault="008C00FD" w:rsidP="00EE7E77">
      <w:pPr>
        <w:numPr>
          <w:ilvl w:val="0"/>
          <w:numId w:val="4"/>
        </w:numPr>
        <w:autoSpaceDE w:val="0"/>
        <w:autoSpaceDN w:val="0"/>
        <w:adjustRightInd w:val="0"/>
        <w:ind w:left="450" w:hanging="90"/>
        <w:outlineLvl w:val="0"/>
        <w:rPr>
          <w:bCs/>
          <w:color w:val="000000"/>
        </w:rPr>
      </w:pPr>
      <w:r w:rsidRPr="00EE7E77">
        <w:rPr>
          <w:bCs/>
          <w:color w:val="000000"/>
        </w:rPr>
        <w:t>Gas Springs to require min. lift force when opening and closing.</w:t>
      </w:r>
    </w:p>
    <w:p w:rsidR="005614D3" w:rsidRPr="00EE7E77" w:rsidRDefault="005614D3" w:rsidP="005614D3">
      <w:pPr>
        <w:autoSpaceDE w:val="0"/>
        <w:autoSpaceDN w:val="0"/>
        <w:adjustRightInd w:val="0"/>
        <w:outlineLvl w:val="0"/>
        <w:rPr>
          <w:b/>
          <w:bCs/>
          <w:color w:val="000000"/>
        </w:rPr>
      </w:pPr>
    </w:p>
    <w:p w:rsidR="005614D3" w:rsidRPr="00EE7E77" w:rsidRDefault="005614D3" w:rsidP="005614D3">
      <w:pPr>
        <w:autoSpaceDE w:val="0"/>
        <w:autoSpaceDN w:val="0"/>
        <w:adjustRightInd w:val="0"/>
        <w:outlineLvl w:val="0"/>
        <w:rPr>
          <w:b/>
          <w:bCs/>
          <w:color w:val="000000"/>
        </w:rPr>
      </w:pPr>
      <w:r w:rsidRPr="00EE7E77">
        <w:rPr>
          <w:b/>
          <w:bCs/>
          <w:color w:val="000000"/>
        </w:rPr>
        <w:t>Shelves</w:t>
      </w:r>
    </w:p>
    <w:p w:rsidR="005614D3" w:rsidRPr="00EE7E77" w:rsidRDefault="005614D3" w:rsidP="00EE7E77">
      <w:pPr>
        <w:numPr>
          <w:ilvl w:val="0"/>
          <w:numId w:val="5"/>
        </w:numPr>
        <w:ind w:left="450" w:hanging="90"/>
      </w:pPr>
      <w:r w:rsidRPr="00EE7E77">
        <w:t xml:space="preserve">All shelving to be </w:t>
      </w:r>
      <w:r w:rsidR="008C00FD" w:rsidRPr="00EE7E77">
        <w:t>fully finished and adjustable.</w:t>
      </w:r>
    </w:p>
    <w:p w:rsidR="005614D3" w:rsidRPr="00EE7E77" w:rsidRDefault="005614D3" w:rsidP="005614D3">
      <w:pPr>
        <w:autoSpaceDE w:val="0"/>
        <w:autoSpaceDN w:val="0"/>
        <w:adjustRightInd w:val="0"/>
        <w:outlineLvl w:val="0"/>
        <w:rPr>
          <w:b/>
          <w:bCs/>
          <w:color w:val="000000"/>
        </w:rPr>
      </w:pPr>
    </w:p>
    <w:p w:rsidR="005614D3" w:rsidRPr="00EE7E77" w:rsidRDefault="005614D3" w:rsidP="005614D3">
      <w:pPr>
        <w:autoSpaceDE w:val="0"/>
        <w:autoSpaceDN w:val="0"/>
        <w:adjustRightInd w:val="0"/>
        <w:outlineLvl w:val="0"/>
        <w:rPr>
          <w:b/>
          <w:bCs/>
        </w:rPr>
      </w:pPr>
      <w:r w:rsidRPr="00EE7E77">
        <w:rPr>
          <w:b/>
          <w:bCs/>
        </w:rPr>
        <w:t>Drawers</w:t>
      </w:r>
    </w:p>
    <w:p w:rsidR="00FE7B06" w:rsidRPr="00EE7E77" w:rsidRDefault="00FD5E49" w:rsidP="00EE7E77">
      <w:pPr>
        <w:numPr>
          <w:ilvl w:val="0"/>
          <w:numId w:val="6"/>
        </w:numPr>
        <w:ind w:left="450" w:hanging="90"/>
      </w:pPr>
      <w:r w:rsidRPr="00EE7E77">
        <w:t>Drawers to have recessed</w:t>
      </w:r>
      <w:r w:rsidR="00FE7B06" w:rsidRPr="00EE7E77">
        <w:t xml:space="preserve"> padlock hasp.</w:t>
      </w:r>
    </w:p>
    <w:p w:rsidR="005614D3" w:rsidRPr="00EE7E77" w:rsidRDefault="005614D3" w:rsidP="00EE7E77">
      <w:pPr>
        <w:numPr>
          <w:ilvl w:val="0"/>
          <w:numId w:val="6"/>
        </w:numPr>
        <w:ind w:left="450" w:hanging="90"/>
      </w:pPr>
      <w:r w:rsidRPr="00EE7E77">
        <w:t>Pullout drawers to have 2 sets of 150 lb minimum, full extension, steel ball bearing drawer glides.</w:t>
      </w:r>
    </w:p>
    <w:p w:rsidR="00EE7E77" w:rsidRDefault="005614D3" w:rsidP="00EE7E77">
      <w:pPr>
        <w:numPr>
          <w:ilvl w:val="0"/>
          <w:numId w:val="6"/>
        </w:numPr>
        <w:ind w:left="450" w:hanging="90"/>
      </w:pPr>
      <w:r w:rsidRPr="00EE7E77">
        <w:t>Drawer</w:t>
      </w:r>
      <w:r w:rsidR="00FD5E49" w:rsidRPr="00EE7E77">
        <w:t xml:space="preserve"> </w:t>
      </w:r>
      <w:r w:rsidRPr="00EE7E77">
        <w:t xml:space="preserve"> construction and materials, to include drawer bottoms, shall be able to withstand a load of 125% of </w:t>
      </w:r>
      <w:r w:rsidR="00EE7E77">
        <w:t xml:space="preserve"> </w:t>
      </w:r>
    </w:p>
    <w:p w:rsidR="005614D3" w:rsidRPr="00EE7E77" w:rsidRDefault="00EE7E77" w:rsidP="00EE7E77">
      <w:pPr>
        <w:ind w:left="450"/>
      </w:pPr>
      <w:r>
        <w:t xml:space="preserve">     </w:t>
      </w:r>
      <w:r w:rsidR="005614D3" w:rsidRPr="00EE7E77">
        <w:t>the rated load of the drawer glides without sagging or failing.</w:t>
      </w:r>
    </w:p>
    <w:p w:rsidR="005614D3" w:rsidRPr="00EE7E77" w:rsidRDefault="005614D3" w:rsidP="005614D3">
      <w:pPr>
        <w:autoSpaceDE w:val="0"/>
        <w:autoSpaceDN w:val="0"/>
        <w:adjustRightInd w:val="0"/>
        <w:rPr>
          <w:b/>
          <w:bCs/>
          <w:color w:val="000000"/>
        </w:rPr>
      </w:pPr>
    </w:p>
    <w:p w:rsidR="005614D3" w:rsidRPr="00EE7E77" w:rsidRDefault="005614D3" w:rsidP="005614D3">
      <w:pPr>
        <w:autoSpaceDE w:val="0"/>
        <w:autoSpaceDN w:val="0"/>
        <w:adjustRightInd w:val="0"/>
        <w:rPr>
          <w:b/>
          <w:bCs/>
          <w:color w:val="000000"/>
        </w:rPr>
      </w:pPr>
      <w:r w:rsidRPr="00EE7E77">
        <w:rPr>
          <w:b/>
          <w:bCs/>
          <w:color w:val="000000"/>
        </w:rPr>
        <w:t>Laminated Tops</w:t>
      </w:r>
    </w:p>
    <w:p w:rsidR="005614D3" w:rsidRPr="00EE7E77" w:rsidRDefault="005614D3" w:rsidP="00EE7E77">
      <w:pPr>
        <w:numPr>
          <w:ilvl w:val="0"/>
          <w:numId w:val="7"/>
        </w:numPr>
      </w:pPr>
      <w:r w:rsidRPr="00EE7E77">
        <w:t xml:space="preserve">Laminate color shall match the wood species finish and color.  </w:t>
      </w:r>
    </w:p>
    <w:p w:rsidR="005614D3" w:rsidRPr="00EE7E77" w:rsidRDefault="005614D3" w:rsidP="00EE7E77">
      <w:pPr>
        <w:numPr>
          <w:ilvl w:val="0"/>
          <w:numId w:val="7"/>
        </w:numPr>
        <w:autoSpaceDE w:val="0"/>
        <w:autoSpaceDN w:val="0"/>
        <w:adjustRightInd w:val="0"/>
      </w:pPr>
      <w:r w:rsidRPr="00EE7E77">
        <w:t>Laminate shall be high pressure grade that meets or exceeds NEMA LD3-2005 for Grade VGS specification and performance of specified color with a nominal dimension of 0.031” thick face glued to ¾” thick MDF with a standard 0.02” phenolic backing sheet.  Where wood grain plastic laminate is called for, laminate is to match the color and grain of natural (sealed, or stained and sealed) wood as closely as possible.  If match is unachievable with laminate specified due to the inherent color of wood, manufacturer is to submit an alternate wood grain laminate, wood finish sample and edge banding sample for approval.</w:t>
      </w:r>
    </w:p>
    <w:p w:rsidR="005614D3" w:rsidRPr="00EE7E77" w:rsidRDefault="005614D3" w:rsidP="00EE7E77">
      <w:pPr>
        <w:numPr>
          <w:ilvl w:val="0"/>
          <w:numId w:val="7"/>
        </w:numPr>
      </w:pPr>
      <w:r w:rsidRPr="00EE7E77">
        <w:t>Edging for laminate shall be 3 mm PVC with matching grain pattern.</w:t>
      </w:r>
    </w:p>
    <w:p w:rsidR="00265A4F" w:rsidRPr="00EE7E77" w:rsidRDefault="00265A4F" w:rsidP="00EE7E77">
      <w:pPr>
        <w:numPr>
          <w:ilvl w:val="0"/>
          <w:numId w:val="7"/>
        </w:numPr>
      </w:pPr>
      <w:r w:rsidRPr="00EE7E77">
        <w:t>Laminate Top shall be butt jointed to side panels and fasted to case with screws.</w:t>
      </w:r>
    </w:p>
    <w:p w:rsidR="005614D3" w:rsidRPr="00EE7E77" w:rsidRDefault="005614D3" w:rsidP="005614D3">
      <w:pPr>
        <w:autoSpaceDE w:val="0"/>
        <w:autoSpaceDN w:val="0"/>
        <w:adjustRightInd w:val="0"/>
        <w:outlineLvl w:val="0"/>
        <w:rPr>
          <w:b/>
          <w:bCs/>
          <w:color w:val="000000"/>
        </w:rPr>
      </w:pPr>
    </w:p>
    <w:p w:rsidR="005614D3" w:rsidRPr="00EE7E77" w:rsidRDefault="005614D3" w:rsidP="005614D3">
      <w:pPr>
        <w:autoSpaceDE w:val="0"/>
        <w:autoSpaceDN w:val="0"/>
        <w:adjustRightInd w:val="0"/>
        <w:outlineLvl w:val="0"/>
        <w:rPr>
          <w:b/>
          <w:bCs/>
          <w:color w:val="000000"/>
        </w:rPr>
      </w:pPr>
      <w:r w:rsidRPr="00EE7E77">
        <w:rPr>
          <w:b/>
          <w:bCs/>
          <w:color w:val="000000"/>
        </w:rPr>
        <w:t>Hardware</w:t>
      </w:r>
    </w:p>
    <w:p w:rsidR="005614D3" w:rsidRPr="00EE7E77" w:rsidRDefault="005614D3" w:rsidP="00EE7E77">
      <w:pPr>
        <w:numPr>
          <w:ilvl w:val="0"/>
          <w:numId w:val="8"/>
        </w:numPr>
        <w:tabs>
          <w:tab w:val="num" w:pos="720"/>
        </w:tabs>
        <w:ind w:left="720"/>
      </w:pPr>
      <w:r w:rsidRPr="00EE7E77">
        <w:t>Bearing glides, wherever required, to be high quality steel ball bearing drawer glides with full extension and epoxy or powder coated to match finish requirements</w:t>
      </w:r>
    </w:p>
    <w:p w:rsidR="005614D3" w:rsidRPr="00EE7E77" w:rsidRDefault="005B73D6" w:rsidP="00EE7E77">
      <w:pPr>
        <w:numPr>
          <w:ilvl w:val="0"/>
          <w:numId w:val="8"/>
        </w:numPr>
        <w:tabs>
          <w:tab w:val="num" w:pos="720"/>
        </w:tabs>
        <w:ind w:left="720"/>
      </w:pPr>
      <w:r w:rsidRPr="00EE7E77">
        <w:t>Single</w:t>
      </w:r>
      <w:r w:rsidR="005614D3" w:rsidRPr="00EE7E77">
        <w:t xml:space="preserve"> locking system in powder coat finish is required on lift top beds w/drawers, wardrobes and desk units.  Please provide matching matte black scuff plates behind each hasp lock area where wood finish would be prone to scratching.</w:t>
      </w:r>
    </w:p>
    <w:p w:rsidR="005614D3" w:rsidRPr="00EE7E77" w:rsidRDefault="005614D3" w:rsidP="00EE7E77">
      <w:pPr>
        <w:numPr>
          <w:ilvl w:val="0"/>
          <w:numId w:val="8"/>
        </w:numPr>
        <w:tabs>
          <w:tab w:val="num" w:pos="720"/>
        </w:tabs>
        <w:ind w:left="720"/>
      </w:pPr>
      <w:r w:rsidRPr="00EE7E77">
        <w:t>All shelf supports to be metal powder coated in powder coat, to match color of hardware package.</w:t>
      </w:r>
    </w:p>
    <w:p w:rsidR="005614D3" w:rsidRPr="00EE7E77" w:rsidRDefault="005614D3" w:rsidP="00EE7E77">
      <w:pPr>
        <w:numPr>
          <w:ilvl w:val="0"/>
          <w:numId w:val="8"/>
        </w:numPr>
        <w:tabs>
          <w:tab w:val="num" w:pos="720"/>
        </w:tabs>
        <w:ind w:left="720"/>
      </w:pPr>
      <w:r w:rsidRPr="00EE7E77">
        <w:t>Metal powder coated hooded drawer and door pulls in powder coat is required, with a minimum of four (4) concealed screw attachment points required.</w:t>
      </w:r>
    </w:p>
    <w:p w:rsidR="005614D3" w:rsidRPr="00EE7E77" w:rsidRDefault="005614D3" w:rsidP="00EE7E77">
      <w:pPr>
        <w:numPr>
          <w:ilvl w:val="0"/>
          <w:numId w:val="8"/>
        </w:numPr>
        <w:tabs>
          <w:tab w:val="num" w:pos="720"/>
        </w:tabs>
        <w:ind w:left="720"/>
      </w:pPr>
      <w:r w:rsidRPr="00EE7E77">
        <w:t>All handles to be steel powder coated to match hardware package with mounting hardware of heavy duty quality.</w:t>
      </w:r>
    </w:p>
    <w:p w:rsidR="005614D3" w:rsidRPr="00EE7E77" w:rsidRDefault="005614D3" w:rsidP="00EE7E77">
      <w:pPr>
        <w:numPr>
          <w:ilvl w:val="0"/>
          <w:numId w:val="8"/>
        </w:numPr>
        <w:tabs>
          <w:tab w:val="num" w:pos="720"/>
        </w:tabs>
        <w:ind w:left="720"/>
      </w:pPr>
      <w:r w:rsidRPr="00EE7E77">
        <w:t xml:space="preserve">Levelers to be nylon based (felt covered to </w:t>
      </w:r>
      <w:r w:rsidR="005B73D6" w:rsidRPr="00EE7E77">
        <w:t>protect flooring), color: black or silver</w:t>
      </w:r>
    </w:p>
    <w:p w:rsidR="005614D3" w:rsidRPr="00EE7E77" w:rsidRDefault="005614D3" w:rsidP="00EE7E77">
      <w:pPr>
        <w:numPr>
          <w:ilvl w:val="0"/>
          <w:numId w:val="8"/>
        </w:numPr>
        <w:tabs>
          <w:tab w:val="num" w:pos="720"/>
        </w:tabs>
        <w:ind w:left="720"/>
      </w:pPr>
      <w:r w:rsidRPr="00EE7E77">
        <w:t>Provide</w:t>
      </w:r>
      <w:r w:rsidR="00D528ED" w:rsidRPr="00EE7E77">
        <w:t xml:space="preserve"> generic wire management where required</w:t>
      </w:r>
      <w:r w:rsidRPr="00EE7E77">
        <w:t>.</w:t>
      </w:r>
    </w:p>
    <w:p w:rsidR="005614D3" w:rsidRPr="00EE7E77" w:rsidRDefault="005614D3" w:rsidP="00EE7E77">
      <w:pPr>
        <w:numPr>
          <w:ilvl w:val="0"/>
          <w:numId w:val="8"/>
        </w:numPr>
        <w:tabs>
          <w:tab w:val="num" w:pos="720"/>
        </w:tabs>
        <w:ind w:left="720"/>
      </w:pPr>
      <w:r w:rsidRPr="00EE7E77">
        <w:t>Hardware made in the USA is preferred.</w:t>
      </w:r>
    </w:p>
    <w:p w:rsidR="005614D3" w:rsidRPr="00EE7E77" w:rsidRDefault="005614D3" w:rsidP="005614D3">
      <w:pPr>
        <w:autoSpaceDE w:val="0"/>
        <w:autoSpaceDN w:val="0"/>
        <w:adjustRightInd w:val="0"/>
        <w:rPr>
          <w:b/>
          <w:bCs/>
          <w:color w:val="000000"/>
        </w:rPr>
      </w:pPr>
    </w:p>
    <w:p w:rsidR="005614D3" w:rsidRPr="00EE7E77" w:rsidRDefault="005614D3" w:rsidP="005614D3">
      <w:pPr>
        <w:autoSpaceDE w:val="0"/>
        <w:autoSpaceDN w:val="0"/>
        <w:adjustRightInd w:val="0"/>
        <w:outlineLvl w:val="0"/>
        <w:rPr>
          <w:b/>
          <w:bCs/>
          <w:color w:val="000000"/>
        </w:rPr>
      </w:pPr>
      <w:r w:rsidRPr="00EE7E77">
        <w:rPr>
          <w:b/>
          <w:bCs/>
          <w:color w:val="000000"/>
        </w:rPr>
        <w:t>Task Lighting</w:t>
      </w:r>
    </w:p>
    <w:p w:rsidR="005614D3" w:rsidRPr="00EE7E77" w:rsidRDefault="005614D3" w:rsidP="005614D3">
      <w:pPr>
        <w:autoSpaceDE w:val="0"/>
        <w:autoSpaceDN w:val="0"/>
        <w:adjustRightInd w:val="0"/>
        <w:rPr>
          <w:color w:val="000000"/>
        </w:rPr>
      </w:pPr>
      <w:r w:rsidRPr="00EE7E77">
        <w:rPr>
          <w:color w:val="000000"/>
        </w:rPr>
        <w:t>Provide</w:t>
      </w:r>
      <w:r w:rsidR="005B73D6" w:rsidRPr="00EE7E77">
        <w:rPr>
          <w:color w:val="000000"/>
        </w:rPr>
        <w:t xml:space="preserve"> energy efficient 18” wide LED </w:t>
      </w:r>
      <w:r w:rsidRPr="00EE7E77">
        <w:rPr>
          <w:color w:val="000000"/>
        </w:rPr>
        <w:t>task lighting.  LED to have a 2700 K color temperature and a minimum of 1050 Lumen or 97 footcandles output.  Cord is required to have a 45 degree flat plug.</w:t>
      </w:r>
    </w:p>
    <w:p w:rsidR="002E0F01" w:rsidRPr="00EE7E77" w:rsidRDefault="002E0F01" w:rsidP="005614D3">
      <w:pPr>
        <w:autoSpaceDE w:val="0"/>
        <w:autoSpaceDN w:val="0"/>
        <w:adjustRightInd w:val="0"/>
        <w:rPr>
          <w:b/>
          <w:bCs/>
          <w:color w:val="000000"/>
        </w:rPr>
      </w:pPr>
    </w:p>
    <w:p w:rsidR="002E0F01" w:rsidRPr="00EE7E77" w:rsidRDefault="005614D3" w:rsidP="002E0F01">
      <w:pPr>
        <w:autoSpaceDE w:val="0"/>
        <w:autoSpaceDN w:val="0"/>
        <w:adjustRightInd w:val="0"/>
        <w:rPr>
          <w:b/>
        </w:rPr>
      </w:pPr>
      <w:r w:rsidRPr="00EE7E77">
        <w:rPr>
          <w:b/>
        </w:rPr>
        <w:t>Finishes</w:t>
      </w:r>
    </w:p>
    <w:p w:rsidR="00502574" w:rsidRPr="00EE7E77" w:rsidRDefault="00502574" w:rsidP="002E0F01">
      <w:pPr>
        <w:autoSpaceDE w:val="0"/>
        <w:autoSpaceDN w:val="0"/>
        <w:adjustRightInd w:val="0"/>
      </w:pPr>
      <w:r w:rsidRPr="00EE7E77">
        <w:t>All metal pieces shall have a powder coat finish with an epoxy finish that is a minimum of 1.5mil thickness and a hardness of 3H.</w:t>
      </w:r>
    </w:p>
    <w:p w:rsidR="005614D3" w:rsidRPr="00EE7E77" w:rsidRDefault="005614D3" w:rsidP="00EE7E77">
      <w:pPr>
        <w:autoSpaceDE w:val="0"/>
        <w:autoSpaceDN w:val="0"/>
        <w:adjustRightInd w:val="0"/>
      </w:pPr>
      <w:r w:rsidRPr="00EE7E77">
        <w:t xml:space="preserve">All finishes shall be formaldehyde free and low or no VOC.  Acrylated UV curable epoxy and polyester finish or water based acrylic are acceptable finishes- no catalyzed lacquer or other solvent based finishes are allowed.  </w:t>
      </w:r>
    </w:p>
    <w:p w:rsidR="00265A4F" w:rsidRPr="00EE7E77" w:rsidRDefault="009E479D" w:rsidP="00EE7E77">
      <w:pPr>
        <w:autoSpaceDE w:val="0"/>
        <w:autoSpaceDN w:val="0"/>
        <w:adjustRightInd w:val="0"/>
      </w:pPr>
      <w:r w:rsidRPr="00EE7E77">
        <w:t xml:space="preserve">The wood, laminate </w:t>
      </w:r>
      <w:r w:rsidR="00502574" w:rsidRPr="00EE7E77">
        <w:t xml:space="preserve">and metal </w:t>
      </w:r>
      <w:r w:rsidR="005614D3" w:rsidRPr="00EE7E77">
        <w:t>finish on all furniture pieces shall coordinate.</w:t>
      </w:r>
      <w:r w:rsidR="00EE7E77">
        <w:t xml:space="preserve">   </w:t>
      </w:r>
      <w:r w:rsidR="005614D3" w:rsidRPr="00EE7E77">
        <w:t>Provide scratch resistant finish coats on all furniture pieces.</w:t>
      </w:r>
      <w:r w:rsidR="00EE7E77">
        <w:t xml:space="preserve">  </w:t>
      </w:r>
      <w:r w:rsidR="00FE7B06" w:rsidRPr="00EE7E77">
        <w:t>All surface</w:t>
      </w:r>
      <w:r w:rsidR="00265A4F" w:rsidRPr="00EE7E77">
        <w:t xml:space="preserve"> </w:t>
      </w:r>
      <w:r w:rsidR="00FE7B06" w:rsidRPr="00EE7E77">
        <w:t>finishes shall be electro-statically applied utilizing electro-static finishing processes.</w:t>
      </w:r>
      <w:r w:rsidR="00EE7E77">
        <w:t xml:space="preserve">  </w:t>
      </w:r>
      <w:r w:rsidR="00265A4F" w:rsidRPr="00EE7E77">
        <w:t xml:space="preserve">All six sides on any three dimensional items shall be finished to ensure a full barrier and shall be suitable for construction grade institutional use quality.  </w:t>
      </w:r>
    </w:p>
    <w:p w:rsidR="00FE7B06" w:rsidRPr="00EE7E77" w:rsidRDefault="00FE7B06" w:rsidP="00EE7E77">
      <w:pPr>
        <w:autoSpaceDE w:val="0"/>
        <w:autoSpaceDN w:val="0"/>
        <w:adjustRightInd w:val="0"/>
      </w:pPr>
    </w:p>
    <w:p w:rsidR="005614D3" w:rsidRPr="00EE7E77" w:rsidRDefault="005614D3" w:rsidP="005614D3">
      <w:pPr>
        <w:tabs>
          <w:tab w:val="left" w:pos="720"/>
        </w:tabs>
        <w:outlineLvl w:val="0"/>
        <w:rPr>
          <w:b/>
        </w:rPr>
      </w:pPr>
      <w:r w:rsidRPr="00EE7E77">
        <w:rPr>
          <w:b/>
        </w:rPr>
        <w:t xml:space="preserve">Sustainability and Warranty </w:t>
      </w:r>
    </w:p>
    <w:p w:rsidR="005614D3" w:rsidRPr="00EE7E77" w:rsidRDefault="005614D3" w:rsidP="00EE7E77">
      <w:pPr>
        <w:tabs>
          <w:tab w:val="left" w:pos="360"/>
        </w:tabs>
        <w:ind w:left="360"/>
        <w:outlineLvl w:val="0"/>
      </w:pPr>
      <w:r w:rsidRPr="00EE7E77">
        <w:t>1.  Greenguard, MAS Green</w:t>
      </w:r>
      <w:r w:rsidR="00682659">
        <w:t>,</w:t>
      </w:r>
      <w:r w:rsidRPr="00EE7E77">
        <w:t xml:space="preserve"> or SCS certification is required.</w:t>
      </w:r>
    </w:p>
    <w:p w:rsidR="005614D3" w:rsidRPr="00EE7E77" w:rsidRDefault="005614D3" w:rsidP="00EE7E77">
      <w:pPr>
        <w:tabs>
          <w:tab w:val="left" w:pos="630"/>
        </w:tabs>
        <w:ind w:left="360"/>
        <w:outlineLvl w:val="0"/>
      </w:pPr>
      <w:r w:rsidRPr="00EE7E77">
        <w:lastRenderedPageBreak/>
        <w:t xml:space="preserve">2.  FSC certified wood may be required.  If the supplier is a certified member of the Forest Stewardship Council </w:t>
      </w:r>
      <w:r w:rsidR="00EE7E77">
        <w:t xml:space="preserve">  </w:t>
      </w:r>
      <w:r w:rsidRPr="00EE7E77">
        <w:t>or subscribes to a similar program that promotes sustainable logging practices, a verifiable certification number shall be provided.  FSC certification may be considered an advantage over other certifications.</w:t>
      </w:r>
    </w:p>
    <w:p w:rsidR="00265A4F" w:rsidRPr="00EE7E77" w:rsidRDefault="005614D3" w:rsidP="00EE7E77">
      <w:pPr>
        <w:tabs>
          <w:tab w:val="left" w:pos="360"/>
        </w:tabs>
        <w:ind w:left="360"/>
        <w:outlineLvl w:val="0"/>
      </w:pPr>
      <w:r w:rsidRPr="00EE7E77">
        <w:t>3.  Finish coats should use low VOC materials.</w:t>
      </w:r>
    </w:p>
    <w:p w:rsidR="00265A4F" w:rsidRPr="00EE7E77" w:rsidRDefault="005614D3" w:rsidP="00EE7E77">
      <w:pPr>
        <w:tabs>
          <w:tab w:val="left" w:pos="360"/>
        </w:tabs>
        <w:ind w:left="360"/>
        <w:outlineLvl w:val="0"/>
      </w:pPr>
      <w:r w:rsidRPr="00EE7E77">
        <w:t xml:space="preserve">4.  </w:t>
      </w:r>
      <w:r w:rsidR="00265A4F" w:rsidRPr="00EE7E77">
        <w:t>A</w:t>
      </w:r>
      <w:r w:rsidR="00AF2E01">
        <w:t>ll finishes shall carry a minimu</w:t>
      </w:r>
      <w:r w:rsidR="00265A4F" w:rsidRPr="00EE7E77">
        <w:t>m of a 10-year manufacturer warranty for pealing and chipping.</w:t>
      </w:r>
    </w:p>
    <w:p w:rsidR="005614D3" w:rsidRPr="00EE7E77" w:rsidRDefault="005614D3" w:rsidP="00EE7E77">
      <w:pPr>
        <w:tabs>
          <w:tab w:val="left" w:pos="360"/>
        </w:tabs>
        <w:ind w:left="360"/>
        <w:outlineLvl w:val="0"/>
      </w:pPr>
      <w:r w:rsidRPr="00EE7E77">
        <w:t>Painted finishes must comply with Federal Regulation 16CRF 1303 for lead content.</w:t>
      </w:r>
    </w:p>
    <w:p w:rsidR="00FD5E49" w:rsidRPr="00EE7E77" w:rsidRDefault="00FD5E49" w:rsidP="00FD5E49">
      <w:pPr>
        <w:tabs>
          <w:tab w:val="left" w:pos="720"/>
        </w:tabs>
        <w:outlineLvl w:val="0"/>
      </w:pPr>
    </w:p>
    <w:p w:rsidR="00F32AC0" w:rsidRPr="00EE7E77" w:rsidRDefault="004F1A83" w:rsidP="00F32AC0">
      <w:pPr>
        <w:rPr>
          <w:b/>
          <w:color w:val="000000"/>
        </w:rPr>
      </w:pPr>
      <w:r w:rsidRPr="00EE7E77">
        <w:rPr>
          <w:b/>
          <w:color w:val="000000"/>
        </w:rPr>
        <w:t>Metal Bunkable Bed Unit</w:t>
      </w:r>
    </w:p>
    <w:p w:rsidR="008B186F" w:rsidRPr="00EE7E77" w:rsidRDefault="00DE2A57" w:rsidP="00EE7E77">
      <w:pPr>
        <w:numPr>
          <w:ilvl w:val="1"/>
          <w:numId w:val="7"/>
        </w:numPr>
        <w:tabs>
          <w:tab w:val="clear" w:pos="1800"/>
          <w:tab w:val="num" w:pos="630"/>
        </w:tabs>
        <w:ind w:left="630" w:hanging="270"/>
      </w:pPr>
      <w:r>
        <w:t>Bed</w:t>
      </w:r>
      <w:r w:rsidRPr="00EE7E77">
        <w:t xml:space="preserve"> </w:t>
      </w:r>
      <w:r w:rsidR="008B186F" w:rsidRPr="00EE7E77">
        <w:t xml:space="preserve">ends shall be steel.  </w:t>
      </w:r>
      <w:r w:rsidR="00756F02">
        <w:t xml:space="preserve">Bed </w:t>
      </w:r>
      <w:r w:rsidR="008B186F" w:rsidRPr="00EE7E77">
        <w:t xml:space="preserve">ends </w:t>
      </w:r>
      <w:r w:rsidR="0018270E" w:rsidRPr="00EE7E77">
        <w:t>shall be tool-less, 4 ladder sty</w:t>
      </w:r>
      <w:r w:rsidR="008B186F" w:rsidRPr="00EE7E77">
        <w:t>le with 1 ½ x 1 ½” posts with concealed steel adjustable height pin settings.</w:t>
      </w:r>
    </w:p>
    <w:p w:rsidR="008B186F" w:rsidRPr="00EE7E77" w:rsidRDefault="008B186F" w:rsidP="00EE7E77">
      <w:pPr>
        <w:numPr>
          <w:ilvl w:val="1"/>
          <w:numId w:val="7"/>
        </w:numPr>
        <w:tabs>
          <w:tab w:val="clear" w:pos="1800"/>
          <w:tab w:val="num" w:pos="630"/>
        </w:tabs>
        <w:ind w:left="630" w:hanging="270"/>
      </w:pPr>
      <w:r w:rsidRPr="00EE7E77">
        <w:t>Brackets shall be U-shaped and made of metal and secured to bed posts with bolts. Brackets to match bed ends in powder-coated finish.</w:t>
      </w:r>
    </w:p>
    <w:p w:rsidR="008B186F" w:rsidRPr="00EE7E77" w:rsidRDefault="008B186F" w:rsidP="00EE7E77">
      <w:pPr>
        <w:numPr>
          <w:ilvl w:val="1"/>
          <w:numId w:val="7"/>
        </w:numPr>
        <w:tabs>
          <w:tab w:val="clear" w:pos="1800"/>
          <w:tab w:val="num" w:pos="630"/>
        </w:tabs>
        <w:ind w:left="630" w:hanging="270"/>
      </w:pPr>
      <w:r w:rsidRPr="00EE7E77">
        <w:t>M</w:t>
      </w:r>
      <w:r w:rsidR="00423CC6" w:rsidRPr="00EE7E77">
        <w:t>etal Finish shall be thermoset e</w:t>
      </w:r>
      <w:r w:rsidRPr="00EE7E77">
        <w:t>poxy powder coated finishes electro-statically applied utilizing environmentally friendly, state of the art painting processes.  All surfaces shall be cleaned and washed and sprayed with top sealers prior to a 21-step finishing process.</w:t>
      </w:r>
    </w:p>
    <w:p w:rsidR="00C55127" w:rsidRPr="00EE7E77" w:rsidRDefault="00C55127" w:rsidP="00EE7E77">
      <w:pPr>
        <w:numPr>
          <w:ilvl w:val="1"/>
          <w:numId w:val="7"/>
        </w:numPr>
        <w:tabs>
          <w:tab w:val="clear" w:pos="1800"/>
          <w:tab w:val="num" w:pos="630"/>
        </w:tabs>
        <w:ind w:left="630" w:hanging="270"/>
      </w:pPr>
      <w:r w:rsidRPr="00EE7E77">
        <w:t xml:space="preserve">Horizontal bracing </w:t>
      </w:r>
      <w:r w:rsidR="00756F02">
        <w:t xml:space="preserve">at end of bed is </w:t>
      </w:r>
      <w:r w:rsidRPr="00EE7E77">
        <w:t>preferred.</w:t>
      </w:r>
    </w:p>
    <w:p w:rsidR="0018270E" w:rsidRPr="00EE7E77" w:rsidRDefault="0018270E" w:rsidP="0018270E"/>
    <w:p w:rsidR="005614D3" w:rsidRDefault="005614D3" w:rsidP="005614D3">
      <w:pPr>
        <w:rPr>
          <w:color w:val="000000"/>
        </w:rPr>
      </w:pPr>
      <w:r w:rsidRPr="00EE7E77">
        <w:rPr>
          <w:b/>
          <w:color w:val="000000"/>
        </w:rPr>
        <w:t>Wardrobe with Full Doors and Drawer Option</w:t>
      </w:r>
    </w:p>
    <w:p w:rsidR="0018270E" w:rsidRDefault="00EE7E77" w:rsidP="00EE7E77">
      <w:pPr>
        <w:ind w:left="360"/>
      </w:pPr>
      <w:r>
        <w:rPr>
          <w:color w:val="000000"/>
        </w:rPr>
        <w:t xml:space="preserve">1.   </w:t>
      </w:r>
      <w:r w:rsidR="0018270E" w:rsidRPr="00EE7E77">
        <w:t xml:space="preserve">Metal unit featuring </w:t>
      </w:r>
      <w:r w:rsidR="003B5FE0" w:rsidRPr="00EE7E77">
        <w:t>a fixed shelf with coat hooks, clothes rod mounted with towel rod.</w:t>
      </w:r>
    </w:p>
    <w:p w:rsidR="0018270E" w:rsidRDefault="00EE7E77" w:rsidP="00EE7E77">
      <w:pPr>
        <w:ind w:left="360"/>
      </w:pPr>
      <w:r>
        <w:t xml:space="preserve">2.   </w:t>
      </w:r>
      <w:r w:rsidR="0018270E" w:rsidRPr="00EE7E77">
        <w:t>Provide riveted steel construction and nylon leveling floor glides</w:t>
      </w:r>
    </w:p>
    <w:p w:rsidR="0018270E" w:rsidRDefault="00EE7E77" w:rsidP="00EE7E77">
      <w:pPr>
        <w:ind w:left="360"/>
      </w:pPr>
      <w:r>
        <w:t xml:space="preserve">3.   </w:t>
      </w:r>
      <w:r w:rsidR="0018270E" w:rsidRPr="00EE7E77">
        <w:t>Ensure construction allows for replacement of individual components.</w:t>
      </w:r>
    </w:p>
    <w:p w:rsidR="003B5FE0" w:rsidRPr="00EE7E77" w:rsidRDefault="00EE7E77" w:rsidP="00EE7E77">
      <w:pPr>
        <w:ind w:left="360"/>
      </w:pPr>
      <w:r>
        <w:t xml:space="preserve">4.   </w:t>
      </w:r>
      <w:r w:rsidR="003B5FE0" w:rsidRPr="00EE7E77">
        <w:t>Provide a 3 point latching locking mechanism on door handle capable of using a padlock.</w:t>
      </w:r>
    </w:p>
    <w:p w:rsidR="002E0F01" w:rsidRPr="00EE7E77" w:rsidRDefault="002E0F01" w:rsidP="00ED61CD">
      <w:pPr>
        <w:rPr>
          <w:b/>
          <w:color w:val="000000"/>
        </w:rPr>
      </w:pPr>
    </w:p>
    <w:p w:rsidR="00ED61CD" w:rsidRPr="00EE7E77" w:rsidRDefault="00ED61CD" w:rsidP="00ED61CD">
      <w:pPr>
        <w:rPr>
          <w:b/>
          <w:color w:val="000000"/>
        </w:rPr>
      </w:pPr>
      <w:r w:rsidRPr="00EE7E77">
        <w:rPr>
          <w:b/>
          <w:color w:val="000000"/>
        </w:rPr>
        <w:t>Wardrobe with Full Doors</w:t>
      </w:r>
    </w:p>
    <w:p w:rsidR="003B5FE0" w:rsidRPr="00EE7E77" w:rsidRDefault="003B5FE0" w:rsidP="00EE7E77">
      <w:pPr>
        <w:numPr>
          <w:ilvl w:val="0"/>
          <w:numId w:val="42"/>
        </w:numPr>
        <w:ind w:hanging="720"/>
      </w:pPr>
      <w:r w:rsidRPr="00EE7E77">
        <w:t>Metal unit featuring a fixed shelf with coat hooks, clothes rod mounted with towel rod.</w:t>
      </w:r>
    </w:p>
    <w:p w:rsidR="003B5FE0" w:rsidRPr="00EE7E77" w:rsidRDefault="003B5FE0" w:rsidP="00EE7E77">
      <w:pPr>
        <w:numPr>
          <w:ilvl w:val="0"/>
          <w:numId w:val="42"/>
        </w:numPr>
        <w:ind w:hanging="720"/>
      </w:pPr>
      <w:r w:rsidRPr="00EE7E77">
        <w:t>Provide riveted steel construction and nylon leveling floor glides</w:t>
      </w:r>
    </w:p>
    <w:p w:rsidR="003B5FE0" w:rsidRPr="00EE7E77" w:rsidRDefault="003B5FE0" w:rsidP="00EE7E77">
      <w:pPr>
        <w:numPr>
          <w:ilvl w:val="0"/>
          <w:numId w:val="42"/>
        </w:numPr>
        <w:ind w:hanging="720"/>
      </w:pPr>
      <w:r w:rsidRPr="00EE7E77">
        <w:t>Ensure construction allows for replacement of individual components.</w:t>
      </w:r>
    </w:p>
    <w:p w:rsidR="003B5FE0" w:rsidRPr="00EE7E77" w:rsidRDefault="003B5FE0" w:rsidP="00EE7E77">
      <w:pPr>
        <w:numPr>
          <w:ilvl w:val="0"/>
          <w:numId w:val="42"/>
        </w:numPr>
        <w:ind w:hanging="720"/>
      </w:pPr>
      <w:r w:rsidRPr="00EE7E77">
        <w:t>Provide a 3 point latching locking mechanism on door handle capable of using a padlock.</w:t>
      </w:r>
    </w:p>
    <w:p w:rsidR="00BC4DE1" w:rsidRPr="00EE7E77" w:rsidRDefault="00BC4DE1" w:rsidP="003B5FE0">
      <w:pPr>
        <w:rPr>
          <w:b/>
        </w:rPr>
      </w:pPr>
    </w:p>
    <w:p w:rsidR="003B5FE0" w:rsidRPr="00EE7E77" w:rsidRDefault="003B5FE0" w:rsidP="003B5FE0">
      <w:pPr>
        <w:rPr>
          <w:b/>
        </w:rPr>
      </w:pPr>
      <w:r w:rsidRPr="00EE7E77">
        <w:rPr>
          <w:b/>
        </w:rPr>
        <w:t>Wire Wardrobe Locker</w:t>
      </w:r>
    </w:p>
    <w:p w:rsidR="00BC4DE1" w:rsidRPr="00EE7E77" w:rsidRDefault="006A377D" w:rsidP="00EE7E77">
      <w:pPr>
        <w:numPr>
          <w:ilvl w:val="0"/>
          <w:numId w:val="44"/>
        </w:numPr>
        <w:ind w:left="720"/>
      </w:pPr>
      <w:r w:rsidRPr="00EE7E77">
        <w:t>Construct panels with 10 g</w:t>
      </w:r>
      <w:r w:rsidR="00BC4DE1" w:rsidRPr="00EE7E77">
        <w:t>a</w:t>
      </w:r>
      <w:r w:rsidRPr="00EE7E77">
        <w:t>u</w:t>
      </w:r>
      <w:r w:rsidR="00BC4DE1" w:rsidRPr="00EE7E77">
        <w:t>ge triple crimped steel woven wire in 1 ½ “ diamond pattern.</w:t>
      </w:r>
    </w:p>
    <w:p w:rsidR="00BC4DE1" w:rsidRPr="00EE7E77" w:rsidRDefault="00BC4DE1" w:rsidP="00EE7E77">
      <w:pPr>
        <w:numPr>
          <w:ilvl w:val="0"/>
          <w:numId w:val="44"/>
        </w:numPr>
        <w:ind w:left="720"/>
      </w:pPr>
      <w:r w:rsidRPr="00EE7E77">
        <w:t>Include a ceiling with shelf and hanging rod.</w:t>
      </w:r>
    </w:p>
    <w:p w:rsidR="00BC4DE1" w:rsidRPr="00EE7E77" w:rsidRDefault="00BC4DE1" w:rsidP="00EE7E77">
      <w:pPr>
        <w:numPr>
          <w:ilvl w:val="0"/>
          <w:numId w:val="44"/>
        </w:numPr>
        <w:ind w:left="720"/>
      </w:pPr>
      <w:r w:rsidRPr="00EE7E77">
        <w:t>Provide padlock hasp</w:t>
      </w:r>
    </w:p>
    <w:p w:rsidR="00D54FE9" w:rsidRPr="00EE7E77" w:rsidRDefault="00D54FE9" w:rsidP="00D54FE9">
      <w:pPr>
        <w:ind w:left="1800"/>
      </w:pPr>
    </w:p>
    <w:p w:rsidR="00D54FE9" w:rsidRPr="00EE7E77" w:rsidRDefault="00D54FE9" w:rsidP="00D54FE9">
      <w:r w:rsidRPr="00EE7E77">
        <w:rPr>
          <w:b/>
        </w:rPr>
        <w:t>Three Drawer Nigh</w:t>
      </w:r>
      <w:bookmarkStart w:id="0" w:name="_GoBack"/>
      <w:bookmarkEnd w:id="0"/>
      <w:r w:rsidRPr="00EE7E77">
        <w:rPr>
          <w:b/>
        </w:rPr>
        <w:t>tstand/Chest</w:t>
      </w:r>
    </w:p>
    <w:p w:rsidR="00D54FE9" w:rsidRPr="00EE7E77" w:rsidRDefault="00D54FE9" w:rsidP="00EE7E77">
      <w:pPr>
        <w:numPr>
          <w:ilvl w:val="0"/>
          <w:numId w:val="30"/>
        </w:numPr>
        <w:tabs>
          <w:tab w:val="clear" w:pos="1800"/>
          <w:tab w:val="num" w:pos="720"/>
        </w:tabs>
        <w:ind w:left="720"/>
      </w:pPr>
      <w:r w:rsidRPr="00EE7E77">
        <w:t>Provide three lockable drawers featuring padlock hasp.</w:t>
      </w:r>
    </w:p>
    <w:p w:rsidR="00D54FE9" w:rsidRPr="00EE7E77" w:rsidRDefault="00D54FE9" w:rsidP="00EE7E77">
      <w:pPr>
        <w:numPr>
          <w:ilvl w:val="0"/>
          <w:numId w:val="30"/>
        </w:numPr>
        <w:tabs>
          <w:tab w:val="clear" w:pos="1800"/>
          <w:tab w:val="num" w:pos="720"/>
        </w:tabs>
        <w:ind w:left="720"/>
      </w:pPr>
      <w:r w:rsidRPr="00EE7E77">
        <w:t>Drawer runners</w:t>
      </w:r>
      <w:r w:rsidR="00DE2A57">
        <w:t>/track for the glides is to</w:t>
      </w:r>
      <w:r w:rsidRPr="00EE7E77">
        <w:t xml:space="preserve"> be spot welded to the body. </w:t>
      </w:r>
      <w:r w:rsidR="00DE2A57">
        <w:t xml:space="preserve"> The glides are to be ball bearing glides.</w:t>
      </w:r>
    </w:p>
    <w:p w:rsidR="00D54FE9" w:rsidRPr="00EE7E77" w:rsidRDefault="00D54FE9" w:rsidP="00EE7E77">
      <w:pPr>
        <w:numPr>
          <w:ilvl w:val="0"/>
          <w:numId w:val="30"/>
        </w:numPr>
        <w:tabs>
          <w:tab w:val="clear" w:pos="1800"/>
          <w:tab w:val="num" w:pos="720"/>
        </w:tabs>
        <w:ind w:left="720"/>
      </w:pPr>
      <w:r w:rsidRPr="00EE7E77">
        <w:t xml:space="preserve">Wood look laminate top with one piece solid wood trim on front edge band only and </w:t>
      </w:r>
      <w:r w:rsidR="00DE2A57">
        <w:t xml:space="preserve">3mm </w:t>
      </w:r>
      <w:r w:rsidRPr="00EE7E77">
        <w:t xml:space="preserve">PVC edge band on </w:t>
      </w:r>
      <w:r w:rsidR="00756F02">
        <w:t>three (</w:t>
      </w:r>
      <w:r w:rsidRPr="00EE7E77">
        <w:t>3</w:t>
      </w:r>
      <w:r w:rsidR="00756F02">
        <w:t>)</w:t>
      </w:r>
      <w:r w:rsidRPr="00EE7E77">
        <w:t xml:space="preserve"> sides.</w:t>
      </w:r>
    </w:p>
    <w:p w:rsidR="00D54FE9" w:rsidRPr="00EE7E77" w:rsidRDefault="00D54FE9" w:rsidP="00D54FE9">
      <w:pPr>
        <w:ind w:left="1800"/>
      </w:pPr>
    </w:p>
    <w:p w:rsidR="00D54FE9" w:rsidRPr="00EE7E77" w:rsidRDefault="00D54FE9" w:rsidP="00D54FE9">
      <w:pPr>
        <w:rPr>
          <w:b/>
        </w:rPr>
      </w:pPr>
      <w:r w:rsidRPr="00EE7E77">
        <w:rPr>
          <w:b/>
        </w:rPr>
        <w:t>Footlocker</w:t>
      </w:r>
    </w:p>
    <w:p w:rsidR="00D54FE9" w:rsidRPr="00EE7E77" w:rsidRDefault="00202E79" w:rsidP="00EE7E77">
      <w:pPr>
        <w:tabs>
          <w:tab w:val="left" w:pos="630"/>
        </w:tabs>
        <w:autoSpaceDE w:val="0"/>
        <w:autoSpaceDN w:val="0"/>
        <w:adjustRightInd w:val="0"/>
        <w:ind w:left="630" w:hanging="270"/>
        <w:jc w:val="both"/>
        <w:rPr>
          <w:rFonts w:eastAsia="Calibri"/>
          <w:color w:val="000000"/>
        </w:rPr>
      </w:pPr>
      <w:r w:rsidRPr="00EE7E77">
        <w:rPr>
          <w:rFonts w:eastAsia="Calibri"/>
          <w:color w:val="000000"/>
        </w:rPr>
        <w:t xml:space="preserve">1.  </w:t>
      </w:r>
      <w:r w:rsidR="002B1258" w:rsidRPr="00EE7E77">
        <w:rPr>
          <w:rFonts w:eastAsia="Calibri"/>
          <w:color w:val="000000"/>
        </w:rPr>
        <w:t>Provide a steel footlocker</w:t>
      </w:r>
      <w:r w:rsidR="004D05A0" w:rsidRPr="00EE7E77">
        <w:rPr>
          <w:rFonts w:eastAsia="Calibri"/>
          <w:color w:val="000000"/>
        </w:rPr>
        <w:t xml:space="preserve"> with removable</w:t>
      </w:r>
      <w:r w:rsidR="004A0DA6" w:rsidRPr="00EE7E77">
        <w:rPr>
          <w:rFonts w:eastAsia="Calibri"/>
          <w:color w:val="000000"/>
        </w:rPr>
        <w:t xml:space="preserve"> steel</w:t>
      </w:r>
      <w:r w:rsidR="004D05A0" w:rsidRPr="00EE7E77">
        <w:rPr>
          <w:rFonts w:eastAsia="Calibri"/>
          <w:color w:val="000000"/>
        </w:rPr>
        <w:t xml:space="preserve"> trays. All </w:t>
      </w:r>
      <w:r w:rsidRPr="00EE7E77">
        <w:rPr>
          <w:rFonts w:eastAsia="Calibri"/>
          <w:color w:val="000000"/>
        </w:rPr>
        <w:t xml:space="preserve">Steel shall be cold rolled </w:t>
      </w:r>
      <w:r w:rsidR="00EE7E77">
        <w:rPr>
          <w:rFonts w:eastAsia="Calibri"/>
          <w:color w:val="000000"/>
        </w:rPr>
        <w:t xml:space="preserve">treated, dimension stock </w:t>
      </w:r>
      <w:r w:rsidR="004D05A0" w:rsidRPr="00EE7E77">
        <w:rPr>
          <w:rFonts w:eastAsia="Calibri"/>
          <w:color w:val="000000"/>
        </w:rPr>
        <w:t>steel. Low-carbon steel shall be ASTM A366 standard with the highest-grade carbon quality available. All steel shall be commercial grade quality cold-rolled steel grade conforming to international standards. Weight per sheet in lbs</w:t>
      </w:r>
      <w:r w:rsidR="004A0DA6" w:rsidRPr="00EE7E77">
        <w:rPr>
          <w:rFonts w:eastAsia="Calibri"/>
          <w:color w:val="000000"/>
        </w:rPr>
        <w:t>.</w:t>
      </w:r>
      <w:r w:rsidR="004D05A0" w:rsidRPr="00EE7E77">
        <w:rPr>
          <w:rFonts w:eastAsia="Calibri"/>
          <w:color w:val="000000"/>
        </w:rPr>
        <w:t xml:space="preserve"> shall be 120lbs</w:t>
      </w:r>
      <w:r w:rsidR="002B1258" w:rsidRPr="00EE7E77">
        <w:rPr>
          <w:rFonts w:eastAsia="Calibri"/>
          <w:color w:val="000000"/>
        </w:rPr>
        <w:t xml:space="preserve"> per 60” x 144” size sheet with</w:t>
      </w:r>
      <w:r w:rsidR="00D54FE9" w:rsidRPr="00EE7E77">
        <w:rPr>
          <w:rFonts w:eastAsia="Calibri"/>
          <w:color w:val="000000"/>
        </w:rPr>
        <w:t xml:space="preserve"> </w:t>
      </w:r>
      <w:r w:rsidR="004D05A0" w:rsidRPr="00EE7E77">
        <w:rPr>
          <w:rFonts w:eastAsia="Calibri"/>
          <w:color w:val="000000"/>
        </w:rPr>
        <w:t xml:space="preserve">Riveted Steel Construction. </w:t>
      </w:r>
      <w:r w:rsidR="00D54FE9" w:rsidRPr="00EE7E77">
        <w:rPr>
          <w:rFonts w:eastAsia="Calibri"/>
          <w:color w:val="000000"/>
        </w:rPr>
        <w:t xml:space="preserve"> Construction </w:t>
      </w:r>
      <w:r w:rsidR="004D05A0" w:rsidRPr="00EE7E77">
        <w:rPr>
          <w:rFonts w:eastAsia="Calibri"/>
          <w:color w:val="000000"/>
        </w:rPr>
        <w:t>must allow</w:t>
      </w:r>
      <w:r w:rsidR="00D54FE9" w:rsidRPr="00EE7E77">
        <w:rPr>
          <w:rFonts w:eastAsia="Calibri"/>
          <w:color w:val="000000"/>
        </w:rPr>
        <w:t xml:space="preserve"> for replace</w:t>
      </w:r>
      <w:r w:rsidR="004D05A0" w:rsidRPr="00EE7E77">
        <w:rPr>
          <w:rFonts w:eastAsia="Calibri"/>
          <w:color w:val="000000"/>
        </w:rPr>
        <w:t>ment</w:t>
      </w:r>
      <w:r w:rsidR="00D54FE9" w:rsidRPr="00EE7E77">
        <w:rPr>
          <w:rFonts w:eastAsia="Calibri"/>
          <w:color w:val="000000"/>
        </w:rPr>
        <w:t xml:space="preserve"> of individual components.</w:t>
      </w:r>
    </w:p>
    <w:p w:rsidR="006E06A1" w:rsidRPr="00EE7E77" w:rsidRDefault="00202E79" w:rsidP="00EE7E77">
      <w:pPr>
        <w:autoSpaceDE w:val="0"/>
        <w:autoSpaceDN w:val="0"/>
        <w:adjustRightInd w:val="0"/>
        <w:ind w:left="630" w:hanging="270"/>
        <w:jc w:val="both"/>
        <w:rPr>
          <w:rFonts w:eastAsia="Calibri"/>
          <w:color w:val="000000"/>
        </w:rPr>
      </w:pPr>
      <w:r w:rsidRPr="00EE7E77">
        <w:rPr>
          <w:rFonts w:eastAsia="Calibri"/>
          <w:color w:val="000000"/>
        </w:rPr>
        <w:t xml:space="preserve">2.   </w:t>
      </w:r>
      <w:r w:rsidR="004D05A0" w:rsidRPr="00EE7E77">
        <w:rPr>
          <w:rFonts w:eastAsia="Calibri"/>
          <w:bCs/>
          <w:color w:val="000000"/>
        </w:rPr>
        <w:t xml:space="preserve">Metal Finish </w:t>
      </w:r>
      <w:r w:rsidR="004D05A0" w:rsidRPr="00EE7E77">
        <w:rPr>
          <w:rFonts w:eastAsia="Calibri"/>
          <w:color w:val="000000"/>
        </w:rPr>
        <w:t>shall be thermoset epoxy powder coated f</w:t>
      </w:r>
      <w:r w:rsidR="00D54FE9" w:rsidRPr="00EE7E77">
        <w:rPr>
          <w:rFonts w:eastAsia="Calibri"/>
          <w:color w:val="000000"/>
        </w:rPr>
        <w:t xml:space="preserve">inish shall be thermoset epoxy powder </w:t>
      </w:r>
    </w:p>
    <w:p w:rsidR="00D54FE9" w:rsidRPr="00EE7E77" w:rsidRDefault="00202E79" w:rsidP="00EE7E77">
      <w:pPr>
        <w:autoSpaceDE w:val="0"/>
        <w:autoSpaceDN w:val="0"/>
        <w:adjustRightInd w:val="0"/>
        <w:ind w:left="630" w:hanging="270"/>
        <w:jc w:val="both"/>
        <w:rPr>
          <w:rFonts w:eastAsia="Calibri"/>
          <w:color w:val="000000"/>
        </w:rPr>
      </w:pPr>
      <w:r w:rsidRPr="00EE7E77">
        <w:rPr>
          <w:rFonts w:eastAsia="Calibri"/>
          <w:color w:val="000000"/>
        </w:rPr>
        <w:t>3.  C</w:t>
      </w:r>
      <w:r w:rsidR="00D54FE9" w:rsidRPr="00EE7E77">
        <w:rPr>
          <w:rFonts w:eastAsia="Calibri"/>
          <w:color w:val="000000"/>
        </w:rPr>
        <w:t>oated finishes electro-statically applied utilizing environmentally friendly, state of the art, electro-static painting processes. All surfaces shall be cleaned, washed, and sprayed with top sealers prior to the 21-step finishing process.</w:t>
      </w:r>
    </w:p>
    <w:p w:rsidR="00D54FE9" w:rsidRPr="00EE7E77" w:rsidRDefault="00E8521B" w:rsidP="00EE7E77">
      <w:pPr>
        <w:autoSpaceDE w:val="0"/>
        <w:autoSpaceDN w:val="0"/>
        <w:adjustRightInd w:val="0"/>
        <w:ind w:left="630" w:hanging="270"/>
        <w:jc w:val="both"/>
        <w:rPr>
          <w:rFonts w:eastAsia="Calibri"/>
          <w:color w:val="000000"/>
        </w:rPr>
      </w:pPr>
      <w:r w:rsidRPr="00EE7E77">
        <w:rPr>
          <w:rFonts w:eastAsia="Calibri"/>
          <w:color w:val="000000"/>
        </w:rPr>
        <w:t xml:space="preserve">4.  </w:t>
      </w:r>
      <w:r w:rsidR="00D54FE9" w:rsidRPr="00EE7E77">
        <w:rPr>
          <w:rFonts w:eastAsia="Calibri"/>
          <w:color w:val="000000"/>
        </w:rPr>
        <w:t>All Welding shall be smooth to the touch and visually without dimple or indentation, which would cause visual adversity or effect structural integrity of the tubing.</w:t>
      </w:r>
    </w:p>
    <w:p w:rsidR="00D54FE9" w:rsidRPr="00EE7E77" w:rsidRDefault="00E8521B" w:rsidP="00EE7E77">
      <w:pPr>
        <w:autoSpaceDE w:val="0"/>
        <w:autoSpaceDN w:val="0"/>
        <w:adjustRightInd w:val="0"/>
        <w:ind w:left="630" w:hanging="270"/>
        <w:jc w:val="both"/>
        <w:rPr>
          <w:rFonts w:eastAsia="Calibri"/>
          <w:color w:val="000000"/>
        </w:rPr>
      </w:pPr>
      <w:r w:rsidRPr="00EE7E77">
        <w:rPr>
          <w:rFonts w:eastAsia="Calibri"/>
          <w:color w:val="000000"/>
        </w:rPr>
        <w:t>5.   L</w:t>
      </w:r>
      <w:r w:rsidR="004D05A0" w:rsidRPr="00EE7E77">
        <w:rPr>
          <w:rFonts w:eastAsia="Calibri"/>
          <w:color w:val="000000"/>
        </w:rPr>
        <w:t>ock must be</w:t>
      </w:r>
      <w:r w:rsidR="00D54FE9" w:rsidRPr="00EE7E77">
        <w:rPr>
          <w:rFonts w:eastAsia="Calibri"/>
          <w:color w:val="000000"/>
        </w:rPr>
        <w:t xml:space="preserve"> </w:t>
      </w:r>
      <w:r w:rsidR="00D53A08" w:rsidRPr="00EE7E77">
        <w:rPr>
          <w:rFonts w:eastAsia="Calibri"/>
          <w:color w:val="000000"/>
        </w:rPr>
        <w:t>recessed hasp l</w:t>
      </w:r>
      <w:r w:rsidR="00D54FE9" w:rsidRPr="00EE7E77">
        <w:rPr>
          <w:rFonts w:eastAsia="Calibri"/>
          <w:color w:val="000000"/>
        </w:rPr>
        <w:t>ock</w:t>
      </w:r>
      <w:r w:rsidR="00D53A08" w:rsidRPr="00EE7E77">
        <w:rPr>
          <w:rFonts w:eastAsia="Calibri"/>
          <w:color w:val="000000"/>
        </w:rPr>
        <w:t>.</w:t>
      </w:r>
    </w:p>
    <w:p w:rsidR="00D53A08" w:rsidRPr="00EE7E77" w:rsidRDefault="00E8521B" w:rsidP="00EE7E77">
      <w:pPr>
        <w:autoSpaceDE w:val="0"/>
        <w:autoSpaceDN w:val="0"/>
        <w:adjustRightInd w:val="0"/>
        <w:ind w:left="630" w:hanging="270"/>
        <w:jc w:val="both"/>
        <w:rPr>
          <w:rFonts w:eastAsia="Calibri"/>
          <w:color w:val="000000"/>
        </w:rPr>
      </w:pPr>
      <w:r w:rsidRPr="00EE7E77">
        <w:rPr>
          <w:rFonts w:eastAsia="Calibri"/>
          <w:color w:val="000000"/>
        </w:rPr>
        <w:t xml:space="preserve">6.  </w:t>
      </w:r>
      <w:r w:rsidR="00D53A08" w:rsidRPr="00EE7E77">
        <w:rPr>
          <w:rFonts w:eastAsia="Calibri"/>
          <w:color w:val="000000"/>
        </w:rPr>
        <w:t>Top of footlocker to be constructed such it cannot be forcefully bent/pulled allowing access to contents inside.</w:t>
      </w:r>
    </w:p>
    <w:p w:rsidR="00D53A08" w:rsidRPr="00EE7E77" w:rsidRDefault="00E8521B" w:rsidP="00EE7E77">
      <w:pPr>
        <w:autoSpaceDE w:val="0"/>
        <w:autoSpaceDN w:val="0"/>
        <w:adjustRightInd w:val="0"/>
        <w:ind w:left="630" w:hanging="270"/>
        <w:jc w:val="both"/>
        <w:rPr>
          <w:rFonts w:eastAsia="Calibri"/>
          <w:color w:val="000000"/>
        </w:rPr>
      </w:pPr>
      <w:r w:rsidRPr="00EE7E77">
        <w:rPr>
          <w:rFonts w:eastAsia="Calibri"/>
          <w:color w:val="000000"/>
        </w:rPr>
        <w:t xml:space="preserve">7.  </w:t>
      </w:r>
      <w:r w:rsidR="00D53A08" w:rsidRPr="00EE7E77">
        <w:rPr>
          <w:rFonts w:eastAsia="Calibri"/>
          <w:color w:val="000000"/>
        </w:rPr>
        <w:t>Top of footlocker to have shocks/lifts that safely hold</w:t>
      </w:r>
      <w:r w:rsidR="004A0DA6" w:rsidRPr="00EE7E77">
        <w:rPr>
          <w:rFonts w:eastAsia="Calibri"/>
          <w:color w:val="000000"/>
        </w:rPr>
        <w:t xml:space="preserve"> the top open when accessing the footlocker.</w:t>
      </w:r>
    </w:p>
    <w:p w:rsidR="004A0DA6" w:rsidRPr="00EE7E77" w:rsidRDefault="00E8521B" w:rsidP="00EE7E77">
      <w:pPr>
        <w:autoSpaceDE w:val="0"/>
        <w:autoSpaceDN w:val="0"/>
        <w:adjustRightInd w:val="0"/>
        <w:ind w:left="630" w:hanging="270"/>
        <w:jc w:val="both"/>
      </w:pPr>
      <w:r w:rsidRPr="00EE7E77">
        <w:rPr>
          <w:rFonts w:eastAsia="Calibri"/>
          <w:color w:val="000000"/>
        </w:rPr>
        <w:lastRenderedPageBreak/>
        <w:t xml:space="preserve">8.  </w:t>
      </w:r>
      <w:r w:rsidR="004A0DA6" w:rsidRPr="00EE7E77">
        <w:t>Provide heavy duty metal handles on sides of foot locker for ease of moving when required.</w:t>
      </w:r>
    </w:p>
    <w:p w:rsidR="002F1342" w:rsidRPr="00202E79" w:rsidRDefault="002F1342" w:rsidP="002F1342">
      <w:pPr>
        <w:ind w:left="720"/>
        <w:rPr>
          <w:sz w:val="24"/>
          <w:szCs w:val="24"/>
        </w:rPr>
      </w:pPr>
    </w:p>
    <w:p w:rsidR="005614D3" w:rsidRPr="00202E79" w:rsidRDefault="005614D3" w:rsidP="005614D3">
      <w:pPr>
        <w:ind w:left="720"/>
        <w:rPr>
          <w:sz w:val="24"/>
          <w:szCs w:val="24"/>
        </w:rPr>
      </w:pPr>
    </w:p>
    <w:sectPr w:rsidR="005614D3" w:rsidRPr="00202E79" w:rsidSect="005614D3">
      <w:head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DD" w:rsidRDefault="007D44DD">
      <w:r>
        <w:separator/>
      </w:r>
    </w:p>
  </w:endnote>
  <w:endnote w:type="continuationSeparator" w:id="0">
    <w:p w:rsidR="007D44DD" w:rsidRDefault="007D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DD" w:rsidRDefault="007D44DD">
      <w:r>
        <w:separator/>
      </w:r>
    </w:p>
  </w:footnote>
  <w:footnote w:type="continuationSeparator" w:id="0">
    <w:p w:rsidR="007D44DD" w:rsidRDefault="007D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B06" w:rsidRDefault="00FE7B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EF9"/>
    <w:multiLevelType w:val="hybridMultilevel"/>
    <w:tmpl w:val="ACBE6C9C"/>
    <w:lvl w:ilvl="0" w:tplc="20DE688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B4183E"/>
    <w:multiLevelType w:val="hybridMultilevel"/>
    <w:tmpl w:val="9FC857C2"/>
    <w:lvl w:ilvl="0" w:tplc="0409000F">
      <w:start w:val="1"/>
      <w:numFmt w:val="decimal"/>
      <w:lvlText w:val="%1."/>
      <w:lvlJc w:val="left"/>
      <w:pPr>
        <w:tabs>
          <w:tab w:val="num" w:pos="720"/>
        </w:tabs>
        <w:ind w:left="720" w:hanging="360"/>
      </w:pPr>
      <w:rPr>
        <w:rFonts w:hint="default"/>
      </w:rPr>
    </w:lvl>
    <w:lvl w:ilvl="1" w:tplc="20DE688E">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DF41A3"/>
    <w:multiLevelType w:val="hybridMultilevel"/>
    <w:tmpl w:val="B912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C3EA9"/>
    <w:multiLevelType w:val="hybridMultilevel"/>
    <w:tmpl w:val="9716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73418"/>
    <w:multiLevelType w:val="hybridMultilevel"/>
    <w:tmpl w:val="6C406054"/>
    <w:lvl w:ilvl="0" w:tplc="00010409">
      <w:start w:val="1"/>
      <w:numFmt w:val="bullet"/>
      <w:lvlText w:val=""/>
      <w:lvlJc w:val="left"/>
      <w:pPr>
        <w:tabs>
          <w:tab w:val="num" w:pos="1280"/>
        </w:tabs>
        <w:ind w:left="1280" w:hanging="360"/>
      </w:pPr>
      <w:rPr>
        <w:rFonts w:ascii="Symbol" w:hAnsi="Symbol" w:hint="default"/>
      </w:rPr>
    </w:lvl>
    <w:lvl w:ilvl="1" w:tplc="00030409" w:tentative="1">
      <w:start w:val="1"/>
      <w:numFmt w:val="bullet"/>
      <w:lvlText w:val="o"/>
      <w:lvlJc w:val="left"/>
      <w:pPr>
        <w:tabs>
          <w:tab w:val="num" w:pos="2000"/>
        </w:tabs>
        <w:ind w:left="2000" w:hanging="360"/>
      </w:pPr>
      <w:rPr>
        <w:rFonts w:ascii="Courier New" w:hAnsi="Courier New" w:hint="default"/>
      </w:rPr>
    </w:lvl>
    <w:lvl w:ilvl="2" w:tplc="00050409" w:tentative="1">
      <w:start w:val="1"/>
      <w:numFmt w:val="bullet"/>
      <w:lvlText w:val=""/>
      <w:lvlJc w:val="left"/>
      <w:pPr>
        <w:tabs>
          <w:tab w:val="num" w:pos="2720"/>
        </w:tabs>
        <w:ind w:left="2720" w:hanging="360"/>
      </w:pPr>
      <w:rPr>
        <w:rFonts w:ascii="Wingdings" w:hAnsi="Wingdings" w:hint="default"/>
      </w:rPr>
    </w:lvl>
    <w:lvl w:ilvl="3" w:tplc="00010409" w:tentative="1">
      <w:start w:val="1"/>
      <w:numFmt w:val="bullet"/>
      <w:lvlText w:val=""/>
      <w:lvlJc w:val="left"/>
      <w:pPr>
        <w:tabs>
          <w:tab w:val="num" w:pos="3440"/>
        </w:tabs>
        <w:ind w:left="3440" w:hanging="360"/>
      </w:pPr>
      <w:rPr>
        <w:rFonts w:ascii="Symbol" w:hAnsi="Symbol" w:hint="default"/>
      </w:rPr>
    </w:lvl>
    <w:lvl w:ilvl="4" w:tplc="00030409" w:tentative="1">
      <w:start w:val="1"/>
      <w:numFmt w:val="bullet"/>
      <w:lvlText w:val="o"/>
      <w:lvlJc w:val="left"/>
      <w:pPr>
        <w:tabs>
          <w:tab w:val="num" w:pos="4160"/>
        </w:tabs>
        <w:ind w:left="4160" w:hanging="360"/>
      </w:pPr>
      <w:rPr>
        <w:rFonts w:ascii="Courier New" w:hAnsi="Courier New" w:hint="default"/>
      </w:rPr>
    </w:lvl>
    <w:lvl w:ilvl="5" w:tplc="00050409" w:tentative="1">
      <w:start w:val="1"/>
      <w:numFmt w:val="bullet"/>
      <w:lvlText w:val=""/>
      <w:lvlJc w:val="left"/>
      <w:pPr>
        <w:tabs>
          <w:tab w:val="num" w:pos="4880"/>
        </w:tabs>
        <w:ind w:left="4880" w:hanging="360"/>
      </w:pPr>
      <w:rPr>
        <w:rFonts w:ascii="Wingdings" w:hAnsi="Wingdings" w:hint="default"/>
      </w:rPr>
    </w:lvl>
    <w:lvl w:ilvl="6" w:tplc="00010409" w:tentative="1">
      <w:start w:val="1"/>
      <w:numFmt w:val="bullet"/>
      <w:lvlText w:val=""/>
      <w:lvlJc w:val="left"/>
      <w:pPr>
        <w:tabs>
          <w:tab w:val="num" w:pos="5600"/>
        </w:tabs>
        <w:ind w:left="5600" w:hanging="360"/>
      </w:pPr>
      <w:rPr>
        <w:rFonts w:ascii="Symbol" w:hAnsi="Symbol" w:hint="default"/>
      </w:rPr>
    </w:lvl>
    <w:lvl w:ilvl="7" w:tplc="00030409" w:tentative="1">
      <w:start w:val="1"/>
      <w:numFmt w:val="bullet"/>
      <w:lvlText w:val="o"/>
      <w:lvlJc w:val="left"/>
      <w:pPr>
        <w:tabs>
          <w:tab w:val="num" w:pos="6320"/>
        </w:tabs>
        <w:ind w:left="6320" w:hanging="360"/>
      </w:pPr>
      <w:rPr>
        <w:rFonts w:ascii="Courier New" w:hAnsi="Courier New" w:hint="default"/>
      </w:rPr>
    </w:lvl>
    <w:lvl w:ilvl="8" w:tplc="00050409" w:tentative="1">
      <w:start w:val="1"/>
      <w:numFmt w:val="bullet"/>
      <w:lvlText w:val=""/>
      <w:lvlJc w:val="left"/>
      <w:pPr>
        <w:tabs>
          <w:tab w:val="num" w:pos="7040"/>
        </w:tabs>
        <w:ind w:left="7040" w:hanging="360"/>
      </w:pPr>
      <w:rPr>
        <w:rFonts w:ascii="Wingdings" w:hAnsi="Wingdings" w:hint="default"/>
      </w:rPr>
    </w:lvl>
  </w:abstractNum>
  <w:abstractNum w:abstractNumId="5">
    <w:nsid w:val="13500A34"/>
    <w:multiLevelType w:val="hybridMultilevel"/>
    <w:tmpl w:val="86DE53C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
    <w:nsid w:val="16236227"/>
    <w:multiLevelType w:val="hybridMultilevel"/>
    <w:tmpl w:val="80F494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583041"/>
    <w:multiLevelType w:val="hybridMultilevel"/>
    <w:tmpl w:val="890024D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8940FDA"/>
    <w:multiLevelType w:val="hybridMultilevel"/>
    <w:tmpl w:val="BCC45A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6D22F0"/>
    <w:multiLevelType w:val="hybridMultilevel"/>
    <w:tmpl w:val="1FBCCB84"/>
    <w:lvl w:ilvl="0" w:tplc="20DE68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DD5D40"/>
    <w:multiLevelType w:val="hybridMultilevel"/>
    <w:tmpl w:val="51246742"/>
    <w:lvl w:ilvl="0" w:tplc="D4F65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9B32FD"/>
    <w:multiLevelType w:val="hybridMultilevel"/>
    <w:tmpl w:val="0D8E86A8"/>
    <w:lvl w:ilvl="0" w:tplc="4F280578">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nsid w:val="245F0D1F"/>
    <w:multiLevelType w:val="hybridMultilevel"/>
    <w:tmpl w:val="F5960608"/>
    <w:lvl w:ilvl="0" w:tplc="C30AE80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7D1800"/>
    <w:multiLevelType w:val="hybridMultilevel"/>
    <w:tmpl w:val="E8023FB8"/>
    <w:lvl w:ilvl="0" w:tplc="3A6C97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A427C0"/>
    <w:multiLevelType w:val="hybridMultilevel"/>
    <w:tmpl w:val="DD1E8642"/>
    <w:lvl w:ilvl="0" w:tplc="20DE68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1714F6"/>
    <w:multiLevelType w:val="hybridMultilevel"/>
    <w:tmpl w:val="9856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4378E"/>
    <w:multiLevelType w:val="hybridMultilevel"/>
    <w:tmpl w:val="6FA68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024213"/>
    <w:multiLevelType w:val="hybridMultilevel"/>
    <w:tmpl w:val="93D010CE"/>
    <w:lvl w:ilvl="0" w:tplc="195AE47E">
      <w:start w:val="1"/>
      <w:numFmt w:val="decimal"/>
      <w:lvlText w:val="%1."/>
      <w:lvlJc w:val="left"/>
      <w:pPr>
        <w:ind w:left="1170" w:hanging="360"/>
      </w:pPr>
      <w:rPr>
        <w:rFonts w:hint="default"/>
        <w:b/>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354A202E"/>
    <w:multiLevelType w:val="hybridMultilevel"/>
    <w:tmpl w:val="5F72204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B4E6F1F"/>
    <w:multiLevelType w:val="hybridMultilevel"/>
    <w:tmpl w:val="A4888900"/>
    <w:lvl w:ilvl="0" w:tplc="0409000F">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nsid w:val="3D9655FC"/>
    <w:multiLevelType w:val="hybridMultilevel"/>
    <w:tmpl w:val="F0522C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0293730"/>
    <w:multiLevelType w:val="hybridMultilevel"/>
    <w:tmpl w:val="8AD6A478"/>
    <w:lvl w:ilvl="0" w:tplc="0B14426C">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B327A"/>
    <w:multiLevelType w:val="hybridMultilevel"/>
    <w:tmpl w:val="5700F348"/>
    <w:lvl w:ilvl="0" w:tplc="C6FE75CA">
      <w:start w:val="1"/>
      <w:numFmt w:val="decimal"/>
      <w:lvlText w:val="%1."/>
      <w:lvlJc w:val="left"/>
      <w:pPr>
        <w:ind w:left="720" w:hanging="360"/>
      </w:pPr>
      <w:rPr>
        <w:rFonts w:ascii="TimesNewRomanPSMT" w:eastAsia="Times New Roman" w:hAnsi="TimesNewRomanPSMT" w:cs="Times New Roman"/>
      </w:rPr>
    </w:lvl>
    <w:lvl w:ilvl="1" w:tplc="9A58A5E0">
      <w:start w:val="1"/>
      <w:numFmt w:val="decimal"/>
      <w:lvlText w:val="%2."/>
      <w:lvlJc w:val="left"/>
      <w:pPr>
        <w:ind w:left="1440" w:hanging="360"/>
      </w:pPr>
      <w:rPr>
        <w:rFonts w:ascii="TimesNewRomanPSMT" w:eastAsia="Times New Roman" w:hAnsi="TimesNewRomanPSMT"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1D0429"/>
    <w:multiLevelType w:val="hybridMultilevel"/>
    <w:tmpl w:val="9376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E48E9"/>
    <w:multiLevelType w:val="hybridMultilevel"/>
    <w:tmpl w:val="2548A43A"/>
    <w:lvl w:ilvl="0" w:tplc="0409000F">
      <w:start w:val="1"/>
      <w:numFmt w:val="decimal"/>
      <w:lvlText w:val="%1."/>
      <w:lvlJc w:val="left"/>
      <w:pPr>
        <w:tabs>
          <w:tab w:val="num" w:pos="360"/>
        </w:tabs>
        <w:ind w:left="360" w:hanging="360"/>
      </w:pPr>
    </w:lvl>
    <w:lvl w:ilvl="1" w:tplc="EBDA9B2C">
      <w:start w:val="1"/>
      <w:numFmt w:val="decimal"/>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3F5ABE"/>
    <w:multiLevelType w:val="hybridMultilevel"/>
    <w:tmpl w:val="E17867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FA3E9B"/>
    <w:multiLevelType w:val="hybridMultilevel"/>
    <w:tmpl w:val="66B82744"/>
    <w:lvl w:ilvl="0" w:tplc="35882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8E3F1E"/>
    <w:multiLevelType w:val="multilevel"/>
    <w:tmpl w:val="2548A43A"/>
    <w:lvl w:ilvl="0">
      <w:start w:val="1"/>
      <w:numFmt w:val="decimal"/>
      <w:lvlText w:val="%1."/>
      <w:lvlJc w:val="left"/>
      <w:pPr>
        <w:tabs>
          <w:tab w:val="num" w:pos="360"/>
        </w:tabs>
        <w:ind w:left="360" w:hanging="360"/>
      </w:pPr>
    </w:lvl>
    <w:lvl w:ilvl="1">
      <w:start w:val="1"/>
      <w:numFmt w:val="decimal"/>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A109E6"/>
    <w:multiLevelType w:val="hybridMultilevel"/>
    <w:tmpl w:val="8CFAD18C"/>
    <w:lvl w:ilvl="0" w:tplc="04090001">
      <w:start w:val="1"/>
      <w:numFmt w:val="bullet"/>
      <w:lvlText w:val=""/>
      <w:lvlJc w:val="left"/>
      <w:pPr>
        <w:tabs>
          <w:tab w:val="num" w:pos="720"/>
        </w:tabs>
        <w:ind w:left="720" w:hanging="360"/>
      </w:pPr>
      <w:rPr>
        <w:rFonts w:ascii="Symbol" w:hAnsi="Symbol" w:hint="default"/>
      </w:rPr>
    </w:lvl>
    <w:lvl w:ilvl="1" w:tplc="3A6C97D0">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DF5EB4"/>
    <w:multiLevelType w:val="hybridMultilevel"/>
    <w:tmpl w:val="0DE8B87A"/>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30">
    <w:nsid w:val="527F10CC"/>
    <w:multiLevelType w:val="hybridMultilevel"/>
    <w:tmpl w:val="AEC40312"/>
    <w:lvl w:ilvl="0" w:tplc="0A50F912">
      <w:start w:val="1"/>
      <w:numFmt w:val="decimal"/>
      <w:lvlText w:val="%1."/>
      <w:lvlJc w:val="left"/>
      <w:pPr>
        <w:tabs>
          <w:tab w:val="num" w:pos="1260"/>
        </w:tabs>
        <w:ind w:left="1260" w:hanging="360"/>
      </w:pPr>
      <w:rPr>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856C4D"/>
    <w:multiLevelType w:val="hybridMultilevel"/>
    <w:tmpl w:val="01880496"/>
    <w:lvl w:ilvl="0" w:tplc="0409000F">
      <w:start w:val="1"/>
      <w:numFmt w:val="decimal"/>
      <w:lvlText w:val="%1."/>
      <w:lvlJc w:val="left"/>
      <w:pPr>
        <w:tabs>
          <w:tab w:val="num" w:pos="2970"/>
        </w:tabs>
        <w:ind w:left="2970" w:hanging="360"/>
      </w:pPr>
      <w:rPr>
        <w:rFonts w:hint="default"/>
      </w:rPr>
    </w:lvl>
    <w:lvl w:ilvl="1" w:tplc="04090003">
      <w:start w:val="1"/>
      <w:numFmt w:val="bullet"/>
      <w:lvlText w:val="o"/>
      <w:lvlJc w:val="left"/>
      <w:pPr>
        <w:tabs>
          <w:tab w:val="num" w:pos="3690"/>
        </w:tabs>
        <w:ind w:left="3690" w:hanging="360"/>
      </w:pPr>
      <w:rPr>
        <w:rFonts w:ascii="Courier New" w:hAnsi="Courier New" w:cs="Arial"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cs="Arial"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cs="Arial"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32">
    <w:nsid w:val="52E90468"/>
    <w:multiLevelType w:val="hybridMultilevel"/>
    <w:tmpl w:val="94D05C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44E7286"/>
    <w:multiLevelType w:val="hybridMultilevel"/>
    <w:tmpl w:val="CD78F2C4"/>
    <w:lvl w:ilvl="0" w:tplc="35882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BA069A"/>
    <w:multiLevelType w:val="hybridMultilevel"/>
    <w:tmpl w:val="696E4340"/>
    <w:lvl w:ilvl="0" w:tplc="D4F65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9B0220"/>
    <w:multiLevelType w:val="hybridMultilevel"/>
    <w:tmpl w:val="BA76C9F2"/>
    <w:lvl w:ilvl="0" w:tplc="030C2A74">
      <w:start w:val="1"/>
      <w:numFmt w:val="decimal"/>
      <w:lvlText w:val="%1."/>
      <w:lvlJc w:val="left"/>
      <w:pPr>
        <w:tabs>
          <w:tab w:val="num" w:pos="900"/>
        </w:tabs>
        <w:ind w:left="90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E56D48"/>
    <w:multiLevelType w:val="hybridMultilevel"/>
    <w:tmpl w:val="70FA8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9B4461"/>
    <w:multiLevelType w:val="hybridMultilevel"/>
    <w:tmpl w:val="E8023FB8"/>
    <w:lvl w:ilvl="0" w:tplc="3A6C97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1067B9"/>
    <w:multiLevelType w:val="hybridMultilevel"/>
    <w:tmpl w:val="F57EADC2"/>
    <w:lvl w:ilvl="0" w:tplc="20DE688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5780F"/>
    <w:multiLevelType w:val="hybridMultilevel"/>
    <w:tmpl w:val="9FC6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301BE"/>
    <w:multiLevelType w:val="hybridMultilevel"/>
    <w:tmpl w:val="504C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46507F"/>
    <w:multiLevelType w:val="hybridMultilevel"/>
    <w:tmpl w:val="464647C6"/>
    <w:lvl w:ilvl="0" w:tplc="195AE47E">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9C0DC6"/>
    <w:multiLevelType w:val="hybridMultilevel"/>
    <w:tmpl w:val="537E9EAE"/>
    <w:lvl w:ilvl="0" w:tplc="D4F65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2224AE"/>
    <w:multiLevelType w:val="hybridMultilevel"/>
    <w:tmpl w:val="CD22490E"/>
    <w:lvl w:ilvl="0" w:tplc="20DE688E">
      <w:start w:val="1"/>
      <w:numFmt w:val="decimal"/>
      <w:lvlText w:val="%1."/>
      <w:lvlJc w:val="left"/>
      <w:pPr>
        <w:tabs>
          <w:tab w:val="num" w:pos="1710"/>
        </w:tabs>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844DB4"/>
    <w:multiLevelType w:val="hybridMultilevel"/>
    <w:tmpl w:val="E8023FB8"/>
    <w:lvl w:ilvl="0" w:tplc="3A6C97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2"/>
  </w:num>
  <w:num w:numId="4">
    <w:abstractNumId w:val="18"/>
  </w:num>
  <w:num w:numId="5">
    <w:abstractNumId w:val="7"/>
  </w:num>
  <w:num w:numId="6">
    <w:abstractNumId w:val="32"/>
  </w:num>
  <w:num w:numId="7">
    <w:abstractNumId w:val="1"/>
  </w:num>
  <w:num w:numId="8">
    <w:abstractNumId w:val="19"/>
  </w:num>
  <w:num w:numId="9">
    <w:abstractNumId w:val="31"/>
  </w:num>
  <w:num w:numId="10">
    <w:abstractNumId w:val="28"/>
  </w:num>
  <w:num w:numId="11">
    <w:abstractNumId w:val="30"/>
  </w:num>
  <w:num w:numId="12">
    <w:abstractNumId w:val="35"/>
  </w:num>
  <w:num w:numId="13">
    <w:abstractNumId w:val="37"/>
  </w:num>
  <w:num w:numId="14">
    <w:abstractNumId w:val="29"/>
  </w:num>
  <w:num w:numId="15">
    <w:abstractNumId w:val="43"/>
  </w:num>
  <w:num w:numId="16">
    <w:abstractNumId w:val="11"/>
  </w:num>
  <w:num w:numId="17">
    <w:abstractNumId w:val="21"/>
  </w:num>
  <w:num w:numId="18">
    <w:abstractNumId w:val="20"/>
  </w:num>
  <w:num w:numId="19">
    <w:abstractNumId w:val="6"/>
  </w:num>
  <w:num w:numId="20">
    <w:abstractNumId w:val="5"/>
  </w:num>
  <w:num w:numId="21">
    <w:abstractNumId w:val="4"/>
  </w:num>
  <w:num w:numId="22">
    <w:abstractNumId w:val="27"/>
  </w:num>
  <w:num w:numId="23">
    <w:abstractNumId w:val="8"/>
  </w:num>
  <w:num w:numId="24">
    <w:abstractNumId w:val="22"/>
  </w:num>
  <w:num w:numId="25">
    <w:abstractNumId w:val="23"/>
  </w:num>
  <w:num w:numId="26">
    <w:abstractNumId w:val="16"/>
  </w:num>
  <w:num w:numId="27">
    <w:abstractNumId w:val="40"/>
  </w:num>
  <w:num w:numId="28">
    <w:abstractNumId w:val="13"/>
  </w:num>
  <w:num w:numId="29">
    <w:abstractNumId w:val="44"/>
  </w:num>
  <w:num w:numId="30">
    <w:abstractNumId w:val="38"/>
  </w:num>
  <w:num w:numId="31">
    <w:abstractNumId w:val="9"/>
  </w:num>
  <w:num w:numId="32">
    <w:abstractNumId w:val="0"/>
  </w:num>
  <w:num w:numId="33">
    <w:abstractNumId w:val="14"/>
  </w:num>
  <w:num w:numId="34">
    <w:abstractNumId w:val="2"/>
  </w:num>
  <w:num w:numId="35">
    <w:abstractNumId w:val="39"/>
  </w:num>
  <w:num w:numId="36">
    <w:abstractNumId w:val="15"/>
  </w:num>
  <w:num w:numId="37">
    <w:abstractNumId w:val="3"/>
  </w:num>
  <w:num w:numId="38">
    <w:abstractNumId w:val="33"/>
  </w:num>
  <w:num w:numId="39">
    <w:abstractNumId w:val="26"/>
  </w:num>
  <w:num w:numId="40">
    <w:abstractNumId w:val="17"/>
  </w:num>
  <w:num w:numId="41">
    <w:abstractNumId w:val="41"/>
  </w:num>
  <w:num w:numId="42">
    <w:abstractNumId w:val="34"/>
  </w:num>
  <w:num w:numId="43">
    <w:abstractNumId w:val="42"/>
  </w:num>
  <w:num w:numId="44">
    <w:abstractNumId w:val="1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5B"/>
    <w:rsid w:val="000410CF"/>
    <w:rsid w:val="000A2E21"/>
    <w:rsid w:val="000C56CC"/>
    <w:rsid w:val="000F1AC6"/>
    <w:rsid w:val="001270FC"/>
    <w:rsid w:val="0013368B"/>
    <w:rsid w:val="0018270E"/>
    <w:rsid w:val="001B0641"/>
    <w:rsid w:val="001B3C55"/>
    <w:rsid w:val="001D2724"/>
    <w:rsid w:val="001E1F13"/>
    <w:rsid w:val="001F6F0F"/>
    <w:rsid w:val="00202E79"/>
    <w:rsid w:val="00221CE3"/>
    <w:rsid w:val="0023208A"/>
    <w:rsid w:val="002402E8"/>
    <w:rsid w:val="00265A4F"/>
    <w:rsid w:val="002804D2"/>
    <w:rsid w:val="00293BC6"/>
    <w:rsid w:val="002B1258"/>
    <w:rsid w:val="002C5F85"/>
    <w:rsid w:val="002E0F01"/>
    <w:rsid w:val="002E47FF"/>
    <w:rsid w:val="002F1342"/>
    <w:rsid w:val="00304390"/>
    <w:rsid w:val="00335B7E"/>
    <w:rsid w:val="00367FA1"/>
    <w:rsid w:val="003A18C6"/>
    <w:rsid w:val="003A2A2A"/>
    <w:rsid w:val="003B5FE0"/>
    <w:rsid w:val="00423CC6"/>
    <w:rsid w:val="00424EB6"/>
    <w:rsid w:val="00472445"/>
    <w:rsid w:val="004A0DA6"/>
    <w:rsid w:val="004A20DE"/>
    <w:rsid w:val="004C74CC"/>
    <w:rsid w:val="004D05A0"/>
    <w:rsid w:val="004F1A83"/>
    <w:rsid w:val="00502574"/>
    <w:rsid w:val="005614D3"/>
    <w:rsid w:val="005616A0"/>
    <w:rsid w:val="005977DB"/>
    <w:rsid w:val="005B73D6"/>
    <w:rsid w:val="005D1386"/>
    <w:rsid w:val="005E78D0"/>
    <w:rsid w:val="005F53B0"/>
    <w:rsid w:val="00624CF4"/>
    <w:rsid w:val="00682659"/>
    <w:rsid w:val="006A377D"/>
    <w:rsid w:val="006E06A1"/>
    <w:rsid w:val="006E62E6"/>
    <w:rsid w:val="00731A5B"/>
    <w:rsid w:val="00756F02"/>
    <w:rsid w:val="0076751C"/>
    <w:rsid w:val="00776238"/>
    <w:rsid w:val="00777482"/>
    <w:rsid w:val="007B03E4"/>
    <w:rsid w:val="007D44DD"/>
    <w:rsid w:val="00816F6C"/>
    <w:rsid w:val="00870FFE"/>
    <w:rsid w:val="0089356B"/>
    <w:rsid w:val="008A0468"/>
    <w:rsid w:val="008B186F"/>
    <w:rsid w:val="008B5FE0"/>
    <w:rsid w:val="008C00FD"/>
    <w:rsid w:val="009348E7"/>
    <w:rsid w:val="00940337"/>
    <w:rsid w:val="00962C5A"/>
    <w:rsid w:val="0097273C"/>
    <w:rsid w:val="009C18A2"/>
    <w:rsid w:val="009D6DC9"/>
    <w:rsid w:val="009E479D"/>
    <w:rsid w:val="00A10F67"/>
    <w:rsid w:val="00A42C3F"/>
    <w:rsid w:val="00A9391A"/>
    <w:rsid w:val="00AF22B6"/>
    <w:rsid w:val="00AF2E01"/>
    <w:rsid w:val="00AF7E00"/>
    <w:rsid w:val="00B054DE"/>
    <w:rsid w:val="00B16392"/>
    <w:rsid w:val="00B21B70"/>
    <w:rsid w:val="00B459A8"/>
    <w:rsid w:val="00B73908"/>
    <w:rsid w:val="00B80ED1"/>
    <w:rsid w:val="00B950F2"/>
    <w:rsid w:val="00BC0609"/>
    <w:rsid w:val="00BC4DE1"/>
    <w:rsid w:val="00C21B89"/>
    <w:rsid w:val="00C55127"/>
    <w:rsid w:val="00C8445E"/>
    <w:rsid w:val="00C97029"/>
    <w:rsid w:val="00CA615C"/>
    <w:rsid w:val="00CC00BE"/>
    <w:rsid w:val="00D01B32"/>
    <w:rsid w:val="00D220F1"/>
    <w:rsid w:val="00D41A39"/>
    <w:rsid w:val="00D528ED"/>
    <w:rsid w:val="00D53A08"/>
    <w:rsid w:val="00D54A0F"/>
    <w:rsid w:val="00D54FE9"/>
    <w:rsid w:val="00D87761"/>
    <w:rsid w:val="00DB64D9"/>
    <w:rsid w:val="00DD4460"/>
    <w:rsid w:val="00DD53AB"/>
    <w:rsid w:val="00DE2A57"/>
    <w:rsid w:val="00E06267"/>
    <w:rsid w:val="00E8521B"/>
    <w:rsid w:val="00ED61CD"/>
    <w:rsid w:val="00EE0750"/>
    <w:rsid w:val="00EE7E77"/>
    <w:rsid w:val="00F32AC0"/>
    <w:rsid w:val="00F709AE"/>
    <w:rsid w:val="00F9266A"/>
    <w:rsid w:val="00FB5647"/>
    <w:rsid w:val="00FB752E"/>
    <w:rsid w:val="00FD5E49"/>
    <w:rsid w:val="00FE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E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3AF1"/>
    <w:rPr>
      <w:sz w:val="16"/>
      <w:szCs w:val="16"/>
    </w:rPr>
  </w:style>
  <w:style w:type="paragraph" w:styleId="CommentText">
    <w:name w:val="annotation text"/>
    <w:basedOn w:val="Normal"/>
    <w:link w:val="CommentTextChar"/>
    <w:uiPriority w:val="99"/>
    <w:semiHidden/>
    <w:unhideWhenUsed/>
    <w:rsid w:val="00463AF1"/>
  </w:style>
  <w:style w:type="character" w:customStyle="1" w:styleId="CommentTextChar">
    <w:name w:val="Comment Text Char"/>
    <w:link w:val="CommentText"/>
    <w:uiPriority w:val="99"/>
    <w:semiHidden/>
    <w:rsid w:val="00463A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63AF1"/>
    <w:rPr>
      <w:b/>
      <w:bCs/>
    </w:rPr>
  </w:style>
  <w:style w:type="character" w:customStyle="1" w:styleId="CommentSubjectChar">
    <w:name w:val="Comment Subject Char"/>
    <w:link w:val="CommentSubject"/>
    <w:uiPriority w:val="99"/>
    <w:semiHidden/>
    <w:rsid w:val="00463AF1"/>
    <w:rPr>
      <w:rFonts w:ascii="Times New Roman" w:eastAsia="Times New Roman" w:hAnsi="Times New Roman"/>
      <w:b/>
      <w:bCs/>
    </w:rPr>
  </w:style>
  <w:style w:type="paragraph" w:styleId="BalloonText">
    <w:name w:val="Balloon Text"/>
    <w:basedOn w:val="Normal"/>
    <w:link w:val="BalloonTextChar"/>
    <w:uiPriority w:val="99"/>
    <w:semiHidden/>
    <w:unhideWhenUsed/>
    <w:rsid w:val="00463AF1"/>
    <w:rPr>
      <w:rFonts w:ascii="Tahoma" w:hAnsi="Tahoma" w:cs="Tahoma"/>
      <w:sz w:val="16"/>
      <w:szCs w:val="16"/>
    </w:rPr>
  </w:style>
  <w:style w:type="character" w:customStyle="1" w:styleId="BalloonTextChar">
    <w:name w:val="Balloon Text Char"/>
    <w:link w:val="BalloonText"/>
    <w:uiPriority w:val="99"/>
    <w:semiHidden/>
    <w:rsid w:val="00463AF1"/>
    <w:rPr>
      <w:rFonts w:ascii="Tahoma" w:eastAsia="Times New Roman" w:hAnsi="Tahoma" w:cs="Tahoma"/>
      <w:sz w:val="16"/>
      <w:szCs w:val="16"/>
    </w:rPr>
  </w:style>
  <w:style w:type="paragraph" w:styleId="Header">
    <w:name w:val="header"/>
    <w:basedOn w:val="Normal"/>
    <w:rsid w:val="00DF532C"/>
    <w:pPr>
      <w:tabs>
        <w:tab w:val="center" w:pos="4320"/>
        <w:tab w:val="right" w:pos="8640"/>
      </w:tabs>
    </w:pPr>
  </w:style>
  <w:style w:type="paragraph" w:styleId="Footer">
    <w:name w:val="footer"/>
    <w:basedOn w:val="Normal"/>
    <w:semiHidden/>
    <w:rsid w:val="00DF532C"/>
    <w:pPr>
      <w:tabs>
        <w:tab w:val="center" w:pos="4320"/>
        <w:tab w:val="right" w:pos="8640"/>
      </w:tabs>
    </w:pPr>
  </w:style>
  <w:style w:type="paragraph" w:styleId="ListParagraph">
    <w:name w:val="List Paragraph"/>
    <w:basedOn w:val="Normal"/>
    <w:uiPriority w:val="34"/>
    <w:qFormat/>
    <w:rsid w:val="00D53A0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E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63AF1"/>
    <w:rPr>
      <w:sz w:val="16"/>
      <w:szCs w:val="16"/>
    </w:rPr>
  </w:style>
  <w:style w:type="paragraph" w:styleId="CommentText">
    <w:name w:val="annotation text"/>
    <w:basedOn w:val="Normal"/>
    <w:link w:val="CommentTextChar"/>
    <w:uiPriority w:val="99"/>
    <w:semiHidden/>
    <w:unhideWhenUsed/>
    <w:rsid w:val="00463AF1"/>
  </w:style>
  <w:style w:type="character" w:customStyle="1" w:styleId="CommentTextChar">
    <w:name w:val="Comment Text Char"/>
    <w:link w:val="CommentText"/>
    <w:uiPriority w:val="99"/>
    <w:semiHidden/>
    <w:rsid w:val="00463A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63AF1"/>
    <w:rPr>
      <w:b/>
      <w:bCs/>
    </w:rPr>
  </w:style>
  <w:style w:type="character" w:customStyle="1" w:styleId="CommentSubjectChar">
    <w:name w:val="Comment Subject Char"/>
    <w:link w:val="CommentSubject"/>
    <w:uiPriority w:val="99"/>
    <w:semiHidden/>
    <w:rsid w:val="00463AF1"/>
    <w:rPr>
      <w:rFonts w:ascii="Times New Roman" w:eastAsia="Times New Roman" w:hAnsi="Times New Roman"/>
      <w:b/>
      <w:bCs/>
    </w:rPr>
  </w:style>
  <w:style w:type="paragraph" w:styleId="BalloonText">
    <w:name w:val="Balloon Text"/>
    <w:basedOn w:val="Normal"/>
    <w:link w:val="BalloonTextChar"/>
    <w:uiPriority w:val="99"/>
    <w:semiHidden/>
    <w:unhideWhenUsed/>
    <w:rsid w:val="00463AF1"/>
    <w:rPr>
      <w:rFonts w:ascii="Tahoma" w:hAnsi="Tahoma" w:cs="Tahoma"/>
      <w:sz w:val="16"/>
      <w:szCs w:val="16"/>
    </w:rPr>
  </w:style>
  <w:style w:type="character" w:customStyle="1" w:styleId="BalloonTextChar">
    <w:name w:val="Balloon Text Char"/>
    <w:link w:val="BalloonText"/>
    <w:uiPriority w:val="99"/>
    <w:semiHidden/>
    <w:rsid w:val="00463AF1"/>
    <w:rPr>
      <w:rFonts w:ascii="Tahoma" w:eastAsia="Times New Roman" w:hAnsi="Tahoma" w:cs="Tahoma"/>
      <w:sz w:val="16"/>
      <w:szCs w:val="16"/>
    </w:rPr>
  </w:style>
  <w:style w:type="paragraph" w:styleId="Header">
    <w:name w:val="header"/>
    <w:basedOn w:val="Normal"/>
    <w:rsid w:val="00DF532C"/>
    <w:pPr>
      <w:tabs>
        <w:tab w:val="center" w:pos="4320"/>
        <w:tab w:val="right" w:pos="8640"/>
      </w:tabs>
    </w:pPr>
  </w:style>
  <w:style w:type="paragraph" w:styleId="Footer">
    <w:name w:val="footer"/>
    <w:basedOn w:val="Normal"/>
    <w:semiHidden/>
    <w:rsid w:val="00DF532C"/>
    <w:pPr>
      <w:tabs>
        <w:tab w:val="center" w:pos="4320"/>
        <w:tab w:val="right" w:pos="8640"/>
      </w:tabs>
    </w:pPr>
  </w:style>
  <w:style w:type="paragraph" w:styleId="ListParagraph">
    <w:name w:val="List Paragraph"/>
    <w:basedOn w:val="Normal"/>
    <w:uiPriority w:val="34"/>
    <w:qFormat/>
    <w:rsid w:val="00D53A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45C2-D396-4931-940E-866AA182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BVD ANALYSIS:  PERFORMANCE CRITERIA</vt:lpstr>
    </vt:vector>
  </TitlesOfParts>
  <Company>NMCI</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 ANALYSIS:  PERFORMANCE CRITERIA</dc:title>
  <dc:creator>amanda.kahles</dc:creator>
  <cp:lastModifiedBy>Duffy, Suzanne S CIV NAVFAC SW</cp:lastModifiedBy>
  <cp:revision>2</cp:revision>
  <cp:lastPrinted>2015-07-09T14:57:00Z</cp:lastPrinted>
  <dcterms:created xsi:type="dcterms:W3CDTF">2017-03-29T18:31:00Z</dcterms:created>
  <dcterms:modified xsi:type="dcterms:W3CDTF">2017-03-29T18:31:00Z</dcterms:modified>
</cp:coreProperties>
</file>