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F4B17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5D59D8">
        <w:rPr>
          <w:rFonts w:ascii="Courier New" w:hAnsi="Courier New" w:cs="Courier New"/>
          <w:i w:val="0"/>
          <w:u w:val="single"/>
        </w:rPr>
        <w:t>: Niagara Framework</w:t>
      </w:r>
    </w:p>
    <w:p w14:paraId="69907803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6658EFF1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7CF9DD1E" w14:textId="77777777" w:rsidR="002313ED" w:rsidRDefault="002313ED" w:rsidP="002313ED">
      <w:pPr>
        <w:pStyle w:val="PlainText"/>
      </w:pPr>
    </w:p>
    <w:p w14:paraId="18A4CFAC" w14:textId="77777777" w:rsidR="002313ED" w:rsidRDefault="002313ED" w:rsidP="00821CC6">
      <w:pPr>
        <w:pStyle w:val="TXT"/>
      </w:pPr>
      <w:r>
        <w:t>Thi</w:t>
      </w:r>
      <w:r w:rsidR="00821CC6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29131A32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B20F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EA23F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2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31897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7F02A15C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0B2A0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190C6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</w:t>
            </w:r>
            <w:r w:rsidR="00821CC6">
              <w:rPr>
                <w:rFonts w:cs="Courier New"/>
              </w:rPr>
              <w:t>6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BBDF2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42F2D607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4C52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B00B" w14:textId="77777777" w:rsidR="002313ED" w:rsidRPr="002313ED" w:rsidRDefault="002313ED" w:rsidP="00821CC6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</w:t>
            </w:r>
            <w:r w:rsidR="00821CC6">
              <w:rPr>
                <w:rFonts w:cs="Courier New"/>
              </w:rPr>
              <w:t>4</w:t>
            </w:r>
            <w:r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7700F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790997A4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000B6B43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511EA668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6637"/>
        <w:gridCol w:w="1174"/>
        <w:gridCol w:w="894"/>
      </w:tblGrid>
      <w:tr w:rsidR="002313ED" w:rsidRPr="002313ED" w14:paraId="58C7F99D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BF0C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3C885995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D61A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63A8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176C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38FA287A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90AE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3E19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 xml:space="preserve">All DDC Hardware (nodes) are numbered on Control System    </w:t>
            </w:r>
          </w:p>
          <w:p w14:paraId="24F32B96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F8D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7B1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4AE7492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AEBA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10AD" w14:textId="77777777" w:rsidR="002313ED" w:rsidRDefault="005D59D8">
            <w:pPr>
              <w:pStyle w:val="TBL"/>
            </w:pPr>
            <w:r>
              <w:rPr>
                <w:rFonts w:cs="Courier New"/>
              </w:rPr>
              <w:t>M&amp;C software supports the Niagara Framework.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779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2A4" w14:textId="77777777" w:rsidR="002313ED" w:rsidRDefault="002313ED">
            <w:pPr>
              <w:pStyle w:val="TXT"/>
              <w:ind w:left="0"/>
            </w:pPr>
          </w:p>
        </w:tc>
      </w:tr>
    </w:tbl>
    <w:p w14:paraId="53BADA75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6602"/>
        <w:gridCol w:w="1173"/>
        <w:gridCol w:w="893"/>
      </w:tblGrid>
      <w:tr w:rsidR="002313ED" w:rsidRPr="002313ED" w14:paraId="4EBE40FC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970A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6746531A" w14:textId="77777777" w:rsidTr="005D59D8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E207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289F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1BD4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017B2F28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0A67" w14:textId="77777777" w:rsidR="002313ED" w:rsidRDefault="005D59D8">
            <w:pPr>
              <w:pStyle w:val="TXT"/>
              <w:ind w:left="0"/>
            </w:pPr>
            <w: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D1DB" w14:textId="77777777" w:rsidR="002313ED" w:rsidRDefault="005D59D8">
            <w:pPr>
              <w:pStyle w:val="TXT"/>
              <w:ind w:left="0"/>
            </w:pPr>
            <w:r>
              <w:rPr>
                <w:rFonts w:cs="Courier New"/>
              </w:rPr>
              <w:t>Communication between the M&amp;C software and Niagara Framework field control systems uses only Fox protocol.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07E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4C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62712E2A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BB7D" w14:textId="77777777" w:rsidR="002313ED" w:rsidRDefault="005D59D8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9FD2" w14:textId="77777777" w:rsidR="005D59D8" w:rsidRDefault="005D59D8">
            <w:pPr>
              <w:pStyle w:val="TBL"/>
              <w:rPr>
                <w:rFonts w:cs="Courier New"/>
              </w:rPr>
            </w:pPr>
            <w:r w:rsidRPr="005D59D8">
              <w:rPr>
                <w:rFonts w:cs="Courier New"/>
              </w:rPr>
              <w:t>Connections to field control systems are via Niagara Framework Supervisory Gateways.</w:t>
            </w:r>
          </w:p>
          <w:p w14:paraId="0A9D38F3" w14:textId="77777777" w:rsidR="005D59D8" w:rsidRPr="005D59D8" w:rsidRDefault="005D59D8">
            <w:pPr>
              <w:pStyle w:val="TBL"/>
              <w:rPr>
                <w:rFonts w:cs="Courier New"/>
              </w:rPr>
            </w:pPr>
            <w:r>
              <w:rPr>
                <w:rFonts w:cs="Courier New"/>
              </w:rPr>
              <w:t>Connections to field control systems are via a Gateway from the field control system to or via a UMCS supported protocol without the use of a hardware Gateway.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66D8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885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6DB8827" w14:textId="77777777" w:rsidTr="005D59D8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F82C" w14:textId="77777777" w:rsidR="002313ED" w:rsidRDefault="005D59D8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6D93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Computer workstations and servers are installed as shown on the UMCS Riser Diagram.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614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9D6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339DD07F" w14:textId="77777777" w:rsidTr="005D59D8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F8BD" w14:textId="77777777" w:rsidR="002313ED" w:rsidRDefault="005D59D8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49D2" w14:textId="77777777" w:rsidR="002313ED" w:rsidRDefault="005D59D8">
            <w:pPr>
              <w:pStyle w:val="TBL"/>
            </w:pPr>
            <w:r w:rsidRPr="005D59D8">
              <w:rPr>
                <w:rFonts w:cs="Courier New"/>
              </w:rPr>
              <w:t>Training schedule and course attendee lists have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CAFE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39C" w14:textId="77777777" w:rsidR="002313ED" w:rsidRDefault="002313ED">
            <w:pPr>
              <w:pStyle w:val="TXT"/>
              <w:ind w:left="0"/>
            </w:pPr>
          </w:p>
        </w:tc>
      </w:tr>
    </w:tbl>
    <w:p w14:paraId="48547679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7"/>
        <w:gridCol w:w="1173"/>
        <w:gridCol w:w="893"/>
      </w:tblGrid>
      <w:tr w:rsidR="002313ED" w:rsidRPr="002313ED" w14:paraId="3C4E6D9A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CDBB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23B8A322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91BA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4BCF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29BA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29242F52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0BAA" w14:textId="77777777" w:rsidR="002313ED" w:rsidRDefault="005D59D8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816E" w14:textId="77777777" w:rsidR="002313ED" w:rsidRDefault="002966F4">
            <w:pPr>
              <w:pStyle w:val="TBL"/>
            </w:pPr>
            <w:r>
              <w:rPr>
                <w:rFonts w:cs="Courier New"/>
              </w:rPr>
              <w:t>All points in field control systems have been discovered using the Niagara Framework Engineering Tool and are available at the M&amp;C software.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186E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E1AC" w14:textId="77777777" w:rsidR="002313ED" w:rsidRDefault="002313ED">
            <w:pPr>
              <w:pStyle w:val="TXT"/>
              <w:ind w:left="0"/>
            </w:pPr>
          </w:p>
        </w:tc>
      </w:tr>
      <w:tr w:rsidR="002966F4" w:rsidRPr="002313ED" w14:paraId="72FB4054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A3A" w14:textId="77777777" w:rsidR="002966F4" w:rsidRDefault="002966F4" w:rsidP="002966F4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12D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All software has been licensed to the Government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9CB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37C5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5CB8B440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C676" w14:textId="77777777" w:rsidR="002966F4" w:rsidRDefault="002966F4" w:rsidP="002966F4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EBB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M&amp;C software monitoring displays have been created for all building systems, including all override and display points indicated on Points Schedule drawings.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8CF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4FA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0938E4F4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D564" w14:textId="77777777" w:rsidR="002966F4" w:rsidRDefault="002966F4" w:rsidP="002966F4">
            <w:pPr>
              <w:pStyle w:val="TXT"/>
              <w:ind w:left="0"/>
            </w:pPr>
            <w: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2483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Final As-built Drawings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7E7F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9DDC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51833ACF" w14:textId="77777777" w:rsidTr="002966F4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2AEC" w14:textId="77777777" w:rsidR="002966F4" w:rsidRDefault="002966F4" w:rsidP="002966F4">
            <w:pPr>
              <w:pStyle w:val="TXT"/>
              <w:ind w:left="0"/>
            </w:pPr>
            <w: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81C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Default trends have been set up (per Points Schedule drawings).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4FD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C715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38AB66A7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A4C" w14:textId="77777777" w:rsidR="002966F4" w:rsidRDefault="002966F4" w:rsidP="002966F4">
            <w:pPr>
              <w:pStyle w:val="TXT"/>
              <w:ind w:left="0"/>
            </w:pPr>
            <w:r>
              <w:lastRenderedPageBreak/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29F2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Scheduling has been configured at the M&amp;C Software (per Occupancy Schedule drawing).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591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E8B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698113C5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EDAF" w14:textId="77777777" w:rsidR="002966F4" w:rsidRDefault="002966F4" w:rsidP="002966F4">
            <w:pPr>
              <w:pStyle w:val="TXT"/>
              <w:ind w:left="0"/>
            </w:pPr>
            <w: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2452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E27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1E8" w14:textId="77777777" w:rsidR="002966F4" w:rsidRDefault="002966F4" w:rsidP="002966F4">
            <w:pPr>
              <w:pStyle w:val="TXT"/>
              <w:ind w:left="0"/>
            </w:pPr>
          </w:p>
        </w:tc>
      </w:tr>
      <w:tr w:rsidR="002966F4" w:rsidRPr="002313ED" w14:paraId="544EB7C5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69C6" w14:textId="77777777" w:rsidR="002966F4" w:rsidRDefault="002966F4" w:rsidP="002966F4">
            <w:pPr>
              <w:pStyle w:val="TXT"/>
              <w:ind w:left="0"/>
            </w:pPr>
            <w: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986A" w14:textId="77777777" w:rsidR="002966F4" w:rsidRPr="002313ED" w:rsidRDefault="002966F4" w:rsidP="002966F4">
            <w:pPr>
              <w:pStyle w:val="TBL"/>
              <w:rPr>
                <w:rFonts w:cs="Courier New"/>
              </w:rPr>
            </w:pPr>
            <w:r w:rsidRPr="002966F4">
              <w:rPr>
                <w:rFonts w:cs="Courier New"/>
              </w:rPr>
              <w:t>Basic Operator and Advanced Training courses have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D8ED" w14:textId="77777777" w:rsidR="002966F4" w:rsidRDefault="002966F4" w:rsidP="002966F4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BB57" w14:textId="77777777" w:rsidR="002966F4" w:rsidRDefault="002966F4" w:rsidP="002966F4">
            <w:pPr>
              <w:pStyle w:val="TXT"/>
              <w:ind w:left="0"/>
            </w:pPr>
          </w:p>
        </w:tc>
      </w:tr>
    </w:tbl>
    <w:p w14:paraId="6AECDF20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1C38BCC6" w14:textId="77777777" w:rsidR="002313ED" w:rsidRDefault="002313ED" w:rsidP="002313ED">
      <w:pPr>
        <w:pStyle w:val="PlainText"/>
      </w:pPr>
    </w:p>
    <w:p w14:paraId="47AEAC01" w14:textId="77777777" w:rsidR="002313ED" w:rsidRDefault="002313ED" w:rsidP="002313ED">
      <w:pPr>
        <w:pStyle w:val="PlainText"/>
      </w:pPr>
    </w:p>
    <w:p w14:paraId="1309856C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6F5038A7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</w:t>
      </w:r>
      <w:proofErr w:type="gramStart"/>
      <w:r>
        <w:rPr>
          <w:rFonts w:cs="Courier New"/>
        </w:rPr>
        <w:t xml:space="preserve">Signature)   </w:t>
      </w:r>
      <w:proofErr w:type="gramEnd"/>
      <w:r>
        <w:rPr>
          <w:rFonts w:cs="Courier New"/>
        </w:rPr>
        <w:t xml:space="preserve">            (Date)   </w:t>
      </w:r>
    </w:p>
    <w:p w14:paraId="739A5640" w14:textId="77777777" w:rsidR="002313ED" w:rsidRDefault="002313ED" w:rsidP="002313ED">
      <w:pPr>
        <w:pStyle w:val="TBL"/>
        <w:rPr>
          <w:rFonts w:cs="Courier New"/>
        </w:rPr>
      </w:pPr>
    </w:p>
    <w:p w14:paraId="02EBD18F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2BD31B9D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5C76F" w14:textId="77777777" w:rsidR="00765D2B" w:rsidRDefault="00765D2B" w:rsidP="002313ED">
      <w:r>
        <w:separator/>
      </w:r>
    </w:p>
  </w:endnote>
  <w:endnote w:type="continuationSeparator" w:id="0">
    <w:p w14:paraId="526D8503" w14:textId="77777777" w:rsidR="00765D2B" w:rsidRDefault="00765D2B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826F4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</w:t>
    </w:r>
    <w:r w:rsidR="009447BF">
      <w:rPr>
        <w:rFonts w:cs="Courier New"/>
      </w:rPr>
      <w:t>25 10 10</w:t>
    </w:r>
    <w:r w:rsidRPr="002313ED">
      <w:rPr>
        <w:rFonts w:cs="Courier New"/>
      </w:rPr>
      <w:t xml:space="preserve"> </w:t>
    </w:r>
    <w:proofErr w:type="gramStart"/>
    <w:r w:rsidRPr="002313ED">
      <w:rPr>
        <w:rFonts w:cs="Courier New"/>
      </w:rPr>
      <w:t>Appendix  Page</w:t>
    </w:r>
    <w:proofErr w:type="gramEnd"/>
    <w:r w:rsidRPr="002313ED">
      <w:rPr>
        <w:rFonts w:cs="Courier New"/>
      </w:rPr>
      <w:t xml:space="preserve">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2966F4">
      <w:rPr>
        <w:rFonts w:cs="Courier New"/>
        <w:noProof/>
      </w:rPr>
      <w:t>2</w:t>
    </w:r>
    <w:r w:rsidRPr="002313ED">
      <w:rPr>
        <w:rFonts w:cs="Courier New"/>
      </w:rPr>
      <w:fldChar w:fldCharType="end"/>
    </w:r>
  </w:p>
  <w:p w14:paraId="7F0B3388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60AA4" w14:textId="77777777" w:rsidR="00765D2B" w:rsidRDefault="00765D2B" w:rsidP="002313ED">
      <w:r>
        <w:separator/>
      </w:r>
    </w:p>
  </w:footnote>
  <w:footnote w:type="continuationSeparator" w:id="0">
    <w:p w14:paraId="08CC5AE2" w14:textId="77777777" w:rsidR="00765D2B" w:rsidRDefault="00765D2B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2718F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7288">
    <w:abstractNumId w:val="10"/>
  </w:num>
  <w:num w:numId="2" w16cid:durableId="212809925">
    <w:abstractNumId w:val="6"/>
  </w:num>
  <w:num w:numId="3" w16cid:durableId="693112629">
    <w:abstractNumId w:val="7"/>
  </w:num>
  <w:num w:numId="4" w16cid:durableId="577906212">
    <w:abstractNumId w:val="9"/>
  </w:num>
  <w:num w:numId="5" w16cid:durableId="1593126621">
    <w:abstractNumId w:val="8"/>
  </w:num>
  <w:num w:numId="6" w16cid:durableId="2147235891">
    <w:abstractNumId w:val="2"/>
  </w:num>
  <w:num w:numId="7" w16cid:durableId="774784123">
    <w:abstractNumId w:val="0"/>
  </w:num>
  <w:num w:numId="8" w16cid:durableId="1416511017">
    <w:abstractNumId w:val="1"/>
  </w:num>
  <w:num w:numId="9" w16cid:durableId="1816139005">
    <w:abstractNumId w:val="3"/>
  </w:num>
  <w:num w:numId="10" w16cid:durableId="1553686994">
    <w:abstractNumId w:val="5"/>
  </w:num>
  <w:num w:numId="11" w16cid:durableId="2441516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A12BA"/>
    <w:rsid w:val="000D7E3B"/>
    <w:rsid w:val="001240D8"/>
    <w:rsid w:val="00170E49"/>
    <w:rsid w:val="00173ABB"/>
    <w:rsid w:val="001A71F7"/>
    <w:rsid w:val="001B24FB"/>
    <w:rsid w:val="001B422E"/>
    <w:rsid w:val="002313ED"/>
    <w:rsid w:val="0023645C"/>
    <w:rsid w:val="002966F4"/>
    <w:rsid w:val="002B47BA"/>
    <w:rsid w:val="002B5D96"/>
    <w:rsid w:val="00340FEF"/>
    <w:rsid w:val="00371180"/>
    <w:rsid w:val="003E4961"/>
    <w:rsid w:val="004216BC"/>
    <w:rsid w:val="00522FC5"/>
    <w:rsid w:val="00536592"/>
    <w:rsid w:val="005557B0"/>
    <w:rsid w:val="0055644F"/>
    <w:rsid w:val="00572C84"/>
    <w:rsid w:val="00593022"/>
    <w:rsid w:val="005D59D8"/>
    <w:rsid w:val="006421EF"/>
    <w:rsid w:val="006631D4"/>
    <w:rsid w:val="006C5486"/>
    <w:rsid w:val="00701E4D"/>
    <w:rsid w:val="007178D7"/>
    <w:rsid w:val="00765D2B"/>
    <w:rsid w:val="007E3686"/>
    <w:rsid w:val="00805928"/>
    <w:rsid w:val="00821CC6"/>
    <w:rsid w:val="008376C4"/>
    <w:rsid w:val="009447BF"/>
    <w:rsid w:val="00944BD6"/>
    <w:rsid w:val="00A419E1"/>
    <w:rsid w:val="00AA6754"/>
    <w:rsid w:val="00AB5B7B"/>
    <w:rsid w:val="00AF1B5B"/>
    <w:rsid w:val="00AF6FE6"/>
    <w:rsid w:val="00B54F58"/>
    <w:rsid w:val="00B97AEA"/>
    <w:rsid w:val="00BF5717"/>
    <w:rsid w:val="00C174E8"/>
    <w:rsid w:val="00C52DF2"/>
    <w:rsid w:val="00C55222"/>
    <w:rsid w:val="00C86DF0"/>
    <w:rsid w:val="00C94B9A"/>
    <w:rsid w:val="00CC509C"/>
    <w:rsid w:val="00CE6128"/>
    <w:rsid w:val="00D73158"/>
    <w:rsid w:val="00F27D8E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41B4"/>
  <w15:chartTrackingRefBased/>
  <w15:docId w15:val="{4E72C0E5-2123-4504-941F-DE6F1552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Framework QC Checklist Appendix A </vt:lpstr>
    </vt:vector>
  </TitlesOfParts>
  <Company>United States Army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Framework QC Checklist Appendix A</dc:title>
  <dc:subject/>
  <cp:keywords/>
  <cp:revision>2</cp:revision>
  <dcterms:created xsi:type="dcterms:W3CDTF">2024-06-05T18:32:00Z</dcterms:created>
  <dcterms:modified xsi:type="dcterms:W3CDTF">2024-06-05T18:32:00Z</dcterms:modified>
  <cp:category>UFGS</cp:category>
</cp:coreProperties>
</file>