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953C1" w14:textId="77777777" w:rsidR="00A02254" w:rsidRDefault="00A02254">
      <w:pPr>
        <w:widowControl w:val="0"/>
        <w:autoSpaceDE w:val="0"/>
        <w:autoSpaceDN w:val="0"/>
        <w:adjustRightInd w:val="0"/>
        <w:spacing w:after="0" w:line="240" w:lineRule="auto"/>
        <w:rPr>
          <w:rFonts w:ascii="Times New Roman" w:hAnsi="Times New Roman"/>
          <w:sz w:val="24"/>
          <w:szCs w:val="24"/>
        </w:rPr>
      </w:pPr>
    </w:p>
    <w:p w14:paraId="739EC683" w14:textId="77777777" w:rsidR="00A02254" w:rsidRDefault="00A0225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NAVFAC                                                PTS-B10 (December 2018)</w:t>
      </w:r>
      <w:r>
        <w:rPr>
          <w:rFonts w:ascii="Courier" w:hAnsi="Courier" w:cs="Courier"/>
          <w:b/>
          <w:bCs/>
          <w:vanish/>
          <w:sz w:val="20"/>
          <w:szCs w:val="20"/>
        </w:rPr>
        <w:br/>
        <w:t xml:space="preserve">                                            ------------------------------</w:t>
      </w:r>
      <w:r>
        <w:rPr>
          <w:rFonts w:ascii="Courier" w:hAnsi="Courier" w:cs="Courier"/>
          <w:b/>
          <w:bCs/>
          <w:vanish/>
          <w:sz w:val="20"/>
          <w:szCs w:val="20"/>
        </w:rPr>
        <w:br/>
        <w:t>Preparing Activity: NAVFAC                 SUPERSEDING PTS-B10 (February 2018)</w:t>
      </w:r>
      <w:r>
        <w:rPr>
          <w:rFonts w:ascii="Courier" w:hAnsi="Courier" w:cs="Courier"/>
          <w:b/>
          <w:bCs/>
          <w:vanish/>
          <w:sz w:val="20"/>
          <w:szCs w:val="20"/>
        </w:rPr>
        <w:br/>
      </w:r>
      <w:r>
        <w:rPr>
          <w:rFonts w:ascii="Courier" w:hAnsi="Courier" w:cs="Courier"/>
          <w:b/>
          <w:bCs/>
          <w:vanish/>
          <w:sz w:val="20"/>
          <w:szCs w:val="20"/>
        </w:rPr>
        <w:br/>
        <w:t>PERFORMANCE TECHNICAL SPECIFICATION</w:t>
      </w:r>
      <w:r>
        <w:rPr>
          <w:rFonts w:ascii="Courier" w:hAnsi="Courier" w:cs="Courier"/>
          <w:b/>
          <w:bCs/>
          <w:vanish/>
          <w:sz w:val="20"/>
          <w:szCs w:val="20"/>
        </w:rPr>
        <w:br/>
      </w:r>
      <w:r>
        <w:rPr>
          <w:rFonts w:ascii="Courier" w:hAnsi="Courier" w:cs="Courier"/>
          <w:b/>
          <w:bCs/>
          <w:vanish/>
          <w:sz w:val="20"/>
          <w:szCs w:val="20"/>
        </w:rPr>
        <w:br/>
        <w:t>***************************************************************************</w:t>
      </w:r>
    </w:p>
    <w:p w14:paraId="2D3280A8" w14:textId="77777777" w:rsidR="00A02254" w:rsidRDefault="00A02254">
      <w:pPr>
        <w:widowControl w:val="0"/>
        <w:autoSpaceDE w:val="0"/>
        <w:autoSpaceDN w:val="0"/>
        <w:adjustRightInd w:val="0"/>
        <w:spacing w:after="0" w:line="240" w:lineRule="auto"/>
        <w:rPr>
          <w:rFonts w:ascii="Courier" w:hAnsi="Courier" w:cs="Courier"/>
          <w:vanish/>
          <w:sz w:val="20"/>
          <w:szCs w:val="20"/>
        </w:rPr>
      </w:pPr>
    </w:p>
    <w:p w14:paraId="057E8A9F" w14:textId="77777777" w:rsidR="00A02254" w:rsidRDefault="00A02254">
      <w:pPr>
        <w:widowControl w:val="0"/>
        <w:autoSpaceDE w:val="0"/>
        <w:autoSpaceDN w:val="0"/>
        <w:adjustRightInd w:val="0"/>
        <w:spacing w:after="240" w:line="240" w:lineRule="auto"/>
        <w:jc w:val="center"/>
        <w:rPr>
          <w:rFonts w:ascii="Courier" w:hAnsi="Courier" w:cs="Courier"/>
          <w:sz w:val="20"/>
          <w:szCs w:val="20"/>
        </w:rPr>
      </w:pPr>
      <w:r>
        <w:rPr>
          <w:rFonts w:ascii="Courier" w:hAnsi="Courier" w:cs="Courier"/>
          <w:sz w:val="20"/>
          <w:szCs w:val="20"/>
        </w:rPr>
        <w:t>SECTION B10</w:t>
      </w:r>
      <w:r>
        <w:rPr>
          <w:rFonts w:ascii="Courier" w:hAnsi="Courier" w:cs="Courier"/>
          <w:sz w:val="20"/>
          <w:szCs w:val="20"/>
        </w:rPr>
        <w:br/>
      </w:r>
      <w:r>
        <w:rPr>
          <w:rFonts w:ascii="Courier" w:hAnsi="Courier" w:cs="Courier"/>
          <w:sz w:val="20"/>
          <w:szCs w:val="20"/>
        </w:rPr>
        <w:br/>
        <w:t>SUPERSTRUCTURE</w:t>
      </w:r>
      <w:r>
        <w:rPr>
          <w:rFonts w:ascii="Courier" w:hAnsi="Courier" w:cs="Courier"/>
          <w:sz w:val="20"/>
          <w:szCs w:val="20"/>
        </w:rPr>
        <w:br/>
        <w:t>12/18</w:t>
      </w:r>
    </w:p>
    <w:p w14:paraId="6298A437" w14:textId="77777777" w:rsidR="00A02254" w:rsidRDefault="00A0225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section is intended to be used as a guide and contains requirements that are common to many different types of facilities. In addition, there may be special requirements for a particular project that are not addressed at all.  The RFP preparer will need to incorporate additional information to address these special requirements in this PTS and corresponding Part 3 ESR.  If the RFP Preparer chooses to delete building elements that are not required for the project, do not change the remaining Uniformat paragraph designations (example A102001).  Uniformat designations are unique to the products they are assigned to.  However, the subparagraphs numerical extension (example - 1.2 or a,b,c of the Uniformat designations may change if subparagraphs are deleted.</w:t>
      </w:r>
      <w:r>
        <w:rPr>
          <w:rFonts w:ascii="Courier" w:hAnsi="Courier" w:cs="Courier"/>
          <w:b/>
          <w:bCs/>
          <w:vanish/>
          <w:sz w:val="20"/>
          <w:szCs w:val="20"/>
        </w:rPr>
        <w:br/>
        <w:t xml:space="preserve"> </w:t>
      </w:r>
      <w:r>
        <w:rPr>
          <w:rFonts w:ascii="Courier" w:hAnsi="Courier" w:cs="Courier"/>
          <w:b/>
          <w:bCs/>
          <w:vanish/>
          <w:sz w:val="20"/>
          <w:szCs w:val="20"/>
        </w:rPr>
        <w:br/>
        <w:t>This guide specification is formatted utilizing Uniformat II, an industry recognized standard, ASTM E 1557.  When the RFP preparer chooses to add a paragraph that does not apply to an existing building element already included in the specification, refer to the Uniformat/WBS located on the NAVFAC Design-Build Website for a listing of Uniformat II designations and definitions.</w:t>
      </w:r>
      <w:r>
        <w:rPr>
          <w:rFonts w:ascii="Courier" w:hAnsi="Courier" w:cs="Courier"/>
          <w:b/>
          <w:bCs/>
          <w:vanish/>
          <w:sz w:val="20"/>
          <w:szCs w:val="20"/>
        </w:rPr>
        <w:br/>
      </w:r>
      <w:r>
        <w:rPr>
          <w:rFonts w:ascii="Courier" w:hAnsi="Courier" w:cs="Courier"/>
          <w:b/>
          <w:bCs/>
          <w:vanish/>
          <w:sz w:val="20"/>
          <w:szCs w:val="20"/>
        </w:rPr>
        <w:br/>
        <w:t xml:space="preserve">NOTE:  The RFP preparer may view or hide the criteria notes in this PTS section by modifying the WORD preferences for "Hidden text". To view the criteria notes, choose "File" then "Option". Click "Display" then check the "Hidden text" box under "Always show these formatting marks on the screen". In the same section, check the  box for "Print hidden text" under "Printing options" to print the criteria notes. </w:t>
      </w:r>
      <w:r>
        <w:rPr>
          <w:rFonts w:ascii="Courier" w:hAnsi="Courier" w:cs="Courier"/>
          <w:b/>
          <w:bCs/>
          <w:vanish/>
          <w:sz w:val="20"/>
          <w:szCs w:val="20"/>
        </w:rPr>
        <w:br/>
        <w:t>***************************************************************************</w:t>
      </w:r>
    </w:p>
    <w:p w14:paraId="14E0C380" w14:textId="77777777" w:rsidR="00A02254" w:rsidRDefault="00A02254">
      <w:pPr>
        <w:widowControl w:val="0"/>
        <w:autoSpaceDE w:val="0"/>
        <w:autoSpaceDN w:val="0"/>
        <w:adjustRightInd w:val="0"/>
        <w:spacing w:after="0" w:line="240" w:lineRule="auto"/>
        <w:rPr>
          <w:rFonts w:ascii="Courier" w:hAnsi="Courier" w:cs="Courier"/>
          <w:vanish/>
          <w:sz w:val="20"/>
          <w:szCs w:val="20"/>
        </w:rPr>
      </w:pPr>
    </w:p>
    <w:p w14:paraId="0DB8C019" w14:textId="77777777" w:rsidR="00A02254" w:rsidRDefault="00A0225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The Table of Contents is intended for navigation purposes only for the RFP writer and should not show up in the printed document.</w:t>
      </w:r>
      <w:r>
        <w:rPr>
          <w:rFonts w:ascii="Courier" w:hAnsi="Courier" w:cs="Courier"/>
          <w:b/>
          <w:bCs/>
          <w:vanish/>
          <w:sz w:val="20"/>
          <w:szCs w:val="20"/>
        </w:rPr>
        <w:br/>
        <w:t xml:space="preserve"> </w:t>
      </w:r>
      <w:r>
        <w:rPr>
          <w:rFonts w:ascii="Courier" w:hAnsi="Courier" w:cs="Courier"/>
          <w:b/>
          <w:bCs/>
          <w:vanish/>
          <w:sz w:val="20"/>
          <w:szCs w:val="20"/>
        </w:rPr>
        <w:br/>
        <w:t>TABLE OF CONTENTS</w:t>
      </w:r>
      <w:r>
        <w:rPr>
          <w:rFonts w:ascii="Courier" w:hAnsi="Courier" w:cs="Courier"/>
          <w:b/>
          <w:bCs/>
          <w:vanish/>
          <w:sz w:val="20"/>
          <w:szCs w:val="20"/>
        </w:rPr>
        <w:br/>
      </w:r>
      <w:r>
        <w:rPr>
          <w:rFonts w:ascii="Courier" w:hAnsi="Courier" w:cs="Courier"/>
          <w:b/>
          <w:bCs/>
          <w:vanish/>
          <w:sz w:val="20"/>
          <w:szCs w:val="20"/>
        </w:rPr>
        <w:br/>
        <w:t>B10     GENERAL</w:t>
      </w:r>
      <w:r>
        <w:rPr>
          <w:rFonts w:ascii="Courier" w:hAnsi="Courier" w:cs="Courier"/>
          <w:b/>
          <w:bCs/>
          <w:vanish/>
          <w:sz w:val="20"/>
          <w:szCs w:val="20"/>
        </w:rPr>
        <w:br/>
        <w:t>B10  1.1  DESIGN GUIDANCE</w:t>
      </w:r>
      <w:r>
        <w:rPr>
          <w:rFonts w:ascii="Courier" w:hAnsi="Courier" w:cs="Courier"/>
          <w:b/>
          <w:bCs/>
          <w:vanish/>
          <w:sz w:val="20"/>
          <w:szCs w:val="20"/>
        </w:rPr>
        <w:br/>
        <w:t>B10  1.2  performance VERIFICATION and acceptance testing</w:t>
      </w:r>
      <w:r>
        <w:rPr>
          <w:rFonts w:ascii="Courier" w:hAnsi="Courier" w:cs="Courier"/>
          <w:b/>
          <w:bCs/>
          <w:vanish/>
          <w:sz w:val="20"/>
          <w:szCs w:val="20"/>
        </w:rPr>
        <w:br/>
        <w:t>B10  1.3  DESIGN SUBMITTALS</w:t>
      </w:r>
      <w:r>
        <w:rPr>
          <w:rFonts w:ascii="Courier" w:hAnsi="Courier" w:cs="Courier"/>
          <w:b/>
          <w:bCs/>
          <w:vanish/>
          <w:sz w:val="20"/>
          <w:szCs w:val="20"/>
        </w:rPr>
        <w:br/>
        <w:t>B10  1.4  CONSTRUCTION SUBMITTALS</w:t>
      </w:r>
      <w:r>
        <w:rPr>
          <w:rFonts w:ascii="Courier" w:hAnsi="Courier" w:cs="Courier"/>
          <w:b/>
          <w:bCs/>
          <w:vanish/>
          <w:sz w:val="20"/>
          <w:szCs w:val="20"/>
        </w:rPr>
        <w:br/>
        <w:t>B1010    FLOOR CONSTRUCTION</w:t>
      </w:r>
      <w:r>
        <w:rPr>
          <w:rFonts w:ascii="Courier" w:hAnsi="Courier" w:cs="Courier"/>
          <w:b/>
          <w:bCs/>
          <w:vanish/>
          <w:sz w:val="20"/>
          <w:szCs w:val="20"/>
        </w:rPr>
        <w:br/>
        <w:t>B101001     STRUCTURAL FRAME</w:t>
      </w:r>
      <w:r>
        <w:rPr>
          <w:rFonts w:ascii="Courier" w:hAnsi="Courier" w:cs="Courier"/>
          <w:b/>
          <w:bCs/>
          <w:vanish/>
          <w:sz w:val="20"/>
          <w:szCs w:val="20"/>
        </w:rPr>
        <w:br/>
        <w:t>B101002     STRUCTURAL INTERIOR WALLS</w:t>
      </w:r>
      <w:r>
        <w:rPr>
          <w:rFonts w:ascii="Courier" w:hAnsi="Courier" w:cs="Courier"/>
          <w:b/>
          <w:bCs/>
          <w:vanish/>
          <w:sz w:val="20"/>
          <w:szCs w:val="20"/>
        </w:rPr>
        <w:br/>
        <w:t>B101003     FLOOR DECKS AND SLABS</w:t>
      </w:r>
      <w:r>
        <w:rPr>
          <w:rFonts w:ascii="Courier" w:hAnsi="Courier" w:cs="Courier"/>
          <w:b/>
          <w:bCs/>
          <w:vanish/>
          <w:sz w:val="20"/>
          <w:szCs w:val="20"/>
        </w:rPr>
        <w:br/>
        <w:t>B101005     BALCONY CONSTRUCTION</w:t>
      </w:r>
      <w:r>
        <w:rPr>
          <w:rFonts w:ascii="Courier" w:hAnsi="Courier" w:cs="Courier"/>
          <w:b/>
          <w:bCs/>
          <w:vanish/>
          <w:sz w:val="20"/>
          <w:szCs w:val="20"/>
        </w:rPr>
        <w:br/>
        <w:t>B101006     RAMPS</w:t>
      </w:r>
      <w:r>
        <w:rPr>
          <w:rFonts w:ascii="Courier" w:hAnsi="Courier" w:cs="Courier"/>
          <w:b/>
          <w:bCs/>
          <w:vanish/>
          <w:sz w:val="20"/>
          <w:szCs w:val="20"/>
        </w:rPr>
        <w:br/>
        <w:t>B101007     FLOOR RACEWAY SYSTEMS</w:t>
      </w:r>
      <w:r>
        <w:rPr>
          <w:rFonts w:ascii="Courier" w:hAnsi="Courier" w:cs="Courier"/>
          <w:b/>
          <w:bCs/>
          <w:vanish/>
          <w:sz w:val="20"/>
          <w:szCs w:val="20"/>
        </w:rPr>
        <w:br/>
        <w:t>B1020    ROOF CONSTRUCTION</w:t>
      </w:r>
      <w:r>
        <w:rPr>
          <w:rFonts w:ascii="Courier" w:hAnsi="Courier" w:cs="Courier"/>
          <w:b/>
          <w:bCs/>
          <w:vanish/>
          <w:sz w:val="20"/>
          <w:szCs w:val="20"/>
        </w:rPr>
        <w:br/>
        <w:t>B102001     STRUCTURAL FRAME</w:t>
      </w:r>
      <w:r>
        <w:rPr>
          <w:rFonts w:ascii="Courier" w:hAnsi="Courier" w:cs="Courier"/>
          <w:b/>
          <w:bCs/>
          <w:vanish/>
          <w:sz w:val="20"/>
          <w:szCs w:val="20"/>
        </w:rPr>
        <w:br/>
        <w:t>B102002     STRUCTURAL INTERIOR WALLS</w:t>
      </w:r>
      <w:r>
        <w:rPr>
          <w:rFonts w:ascii="Courier" w:hAnsi="Courier" w:cs="Courier"/>
          <w:b/>
          <w:bCs/>
          <w:vanish/>
          <w:sz w:val="20"/>
          <w:szCs w:val="20"/>
        </w:rPr>
        <w:br/>
        <w:t>B102003     ROOF DECKS AND SLABS</w:t>
      </w:r>
      <w:r>
        <w:rPr>
          <w:rFonts w:ascii="Courier" w:hAnsi="Courier" w:cs="Courier"/>
          <w:b/>
          <w:bCs/>
          <w:vanish/>
          <w:sz w:val="20"/>
          <w:szCs w:val="20"/>
        </w:rPr>
        <w:br/>
        <w:t>B102004     CANOPIES</w:t>
      </w:r>
      <w:r>
        <w:rPr>
          <w:rFonts w:ascii="Courier" w:hAnsi="Courier" w:cs="Courier"/>
          <w:b/>
          <w:bCs/>
          <w:vanish/>
          <w:sz w:val="20"/>
          <w:szCs w:val="20"/>
        </w:rPr>
        <w:br/>
        <w:t>***************************************************************************</w:t>
      </w:r>
    </w:p>
    <w:p w14:paraId="03AE3436" w14:textId="77777777" w:rsidR="00A02254" w:rsidRDefault="00A02254">
      <w:pPr>
        <w:widowControl w:val="0"/>
        <w:autoSpaceDE w:val="0"/>
        <w:autoSpaceDN w:val="0"/>
        <w:adjustRightInd w:val="0"/>
        <w:spacing w:after="0" w:line="240" w:lineRule="auto"/>
        <w:rPr>
          <w:rFonts w:ascii="Courier" w:hAnsi="Courier" w:cs="Courier"/>
          <w:vanish/>
          <w:sz w:val="20"/>
          <w:szCs w:val="20"/>
        </w:rPr>
      </w:pPr>
    </w:p>
    <w:p w14:paraId="4D15A6C7"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 GENERAL </w:t>
      </w:r>
    </w:p>
    <w:p w14:paraId="52ABEBBF" w14:textId="77777777" w:rsidR="00A02254" w:rsidRDefault="00A02254">
      <w:pPr>
        <w:widowControl w:val="0"/>
        <w:autoSpaceDE w:val="0"/>
        <w:autoSpaceDN w:val="0"/>
        <w:adjustRightInd w:val="0"/>
        <w:spacing w:after="0" w:line="240" w:lineRule="auto"/>
        <w:rPr>
          <w:rFonts w:ascii="ArialMT" w:hAnsi="ArialMT"/>
          <w:sz w:val="20"/>
          <w:szCs w:val="20"/>
        </w:rPr>
      </w:pPr>
    </w:p>
    <w:p w14:paraId="287FD4DB"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RFP Part 3 including the Engineering System Requirements (ESR) provide project specific requirements.  The RFP Part 4, Performance Technical Sections (PTS) provide generalized technical requirements that apply to multiple facility types and include more requirements than are applicable to any one project. Therefore, only the RFP Part 4 requirements that apply to the project and further define the RFP Part 3 project specific requirements are required.</w:t>
      </w:r>
    </w:p>
    <w:p w14:paraId="4B15A090"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B10 1.1 DESIGN GUIDANCE </w:t>
      </w:r>
    </w:p>
    <w:p w14:paraId="17BD8756" w14:textId="77777777" w:rsidR="00A02254" w:rsidRDefault="00A02254">
      <w:pPr>
        <w:widowControl w:val="0"/>
        <w:autoSpaceDE w:val="0"/>
        <w:autoSpaceDN w:val="0"/>
        <w:adjustRightInd w:val="0"/>
        <w:spacing w:after="0" w:line="240" w:lineRule="auto"/>
        <w:rPr>
          <w:rFonts w:ascii="ArialMT" w:hAnsi="ArialMT"/>
          <w:sz w:val="20"/>
          <w:szCs w:val="20"/>
        </w:rPr>
      </w:pPr>
    </w:p>
    <w:p w14:paraId="5CFDAB9B" w14:textId="77777777" w:rsidR="00A02254" w:rsidRDefault="00A0225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This Performance Technical Specification (PTS) has been developed to utilize certain UFGS sections for prescriptive requirements.  However, there may be rare occasions when additional prescriptive specifications may be identified by the Engineering Systems Requirements (ESR) to be edited by the Contractor’s Designer of Record. If other UFGS sections or standards are to be referenced in this PTS section, list those not covered by the UMRL in the following two paragraphs.</w:t>
      </w:r>
      <w:r>
        <w:rPr>
          <w:rFonts w:ascii="Courier" w:hAnsi="Courier" w:cs="Courier"/>
          <w:b/>
          <w:bCs/>
          <w:vanish/>
          <w:sz w:val="20"/>
          <w:szCs w:val="20"/>
        </w:rPr>
        <w:br/>
      </w:r>
      <w:r>
        <w:rPr>
          <w:rFonts w:ascii="Courier" w:hAnsi="Courier" w:cs="Courier"/>
          <w:b/>
          <w:bCs/>
          <w:vanish/>
          <w:sz w:val="20"/>
          <w:szCs w:val="20"/>
        </w:rPr>
        <w:br/>
        <w:t>If the product or system is new and not covered in the PTS, provide a new paragraph and heading.  If the product or system is presently covered in the PTS but is being changed by the reference to the UFGS, edit the PTS paragraphs to eliminate redundancy or conflicts.  In either case, identify the UFGS section in the products and materials (UNIFORMAT II/WBS level 4) text of the PTS as follows:</w:t>
      </w:r>
      <w:r>
        <w:rPr>
          <w:rFonts w:ascii="Courier" w:hAnsi="Courier" w:cs="Courier"/>
          <w:b/>
          <w:bCs/>
          <w:vanish/>
          <w:sz w:val="20"/>
          <w:szCs w:val="20"/>
        </w:rPr>
        <w:br/>
      </w:r>
      <w:r>
        <w:rPr>
          <w:rFonts w:ascii="Courier" w:hAnsi="Courier" w:cs="Courier"/>
          <w:b/>
          <w:bCs/>
          <w:vanish/>
          <w:sz w:val="20"/>
          <w:szCs w:val="20"/>
        </w:rPr>
        <w:br/>
        <w:t xml:space="preserve">"Uniformat II/WBS Number – Paragraph Number Paragraph Heading </w:t>
      </w:r>
      <w:r>
        <w:rPr>
          <w:rFonts w:ascii="Courier" w:hAnsi="Courier" w:cs="Courier"/>
          <w:b/>
          <w:bCs/>
          <w:vanish/>
          <w:sz w:val="20"/>
          <w:szCs w:val="20"/>
        </w:rPr>
        <w:br/>
        <w:t>The Designer of Record must utilize UFGS Section Number, "Section Title" for the project specification, and must submit the edited specification section as a part of the design submittal for the project."</w:t>
      </w:r>
      <w:r>
        <w:rPr>
          <w:rFonts w:ascii="Courier" w:hAnsi="Courier" w:cs="Courier"/>
          <w:b/>
          <w:bCs/>
          <w:vanish/>
          <w:sz w:val="20"/>
          <w:szCs w:val="20"/>
        </w:rPr>
        <w:br/>
        <w:t>***************************************************************************</w:t>
      </w:r>
    </w:p>
    <w:p w14:paraId="0AAD5073" w14:textId="77777777" w:rsidR="00A02254" w:rsidRDefault="00A02254">
      <w:pPr>
        <w:widowControl w:val="0"/>
        <w:autoSpaceDE w:val="0"/>
        <w:autoSpaceDN w:val="0"/>
        <w:adjustRightInd w:val="0"/>
        <w:spacing w:after="0" w:line="240" w:lineRule="auto"/>
        <w:rPr>
          <w:rFonts w:ascii="Courier" w:hAnsi="Courier" w:cs="Courier"/>
          <w:vanish/>
          <w:sz w:val="20"/>
          <w:szCs w:val="20"/>
        </w:rPr>
      </w:pPr>
    </w:p>
    <w:p w14:paraId="35F3F7E9" w14:textId="77777777" w:rsidR="00A02254" w:rsidRDefault="00A0225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the design and installation in accordance with the following references.  This Performance Technical Specification (PTS) adds clarification to the fundamental requirements contained in the following Government Standards.  The general requirements of this PTS section are located in PTS Section Z10, </w:t>
      </w:r>
      <w:r>
        <w:rPr>
          <w:rFonts w:ascii="Courier" w:hAnsi="Courier" w:cs="Courier"/>
          <w:i/>
          <w:iCs/>
          <w:sz w:val="20"/>
          <w:szCs w:val="20"/>
        </w:rPr>
        <w:t>General Performance Technical Specification</w:t>
      </w:r>
      <w:r>
        <w:rPr>
          <w:rFonts w:ascii="Courier" w:hAnsi="Courier" w:cs="Courier"/>
          <w:sz w:val="20"/>
          <w:szCs w:val="20"/>
        </w:rPr>
        <w:t>.</w:t>
      </w:r>
    </w:p>
    <w:p w14:paraId="6B7A7EF5" w14:textId="77777777" w:rsidR="00A02254" w:rsidRDefault="00A02254">
      <w:pPr>
        <w:widowControl w:val="0"/>
        <w:autoSpaceDE w:val="0"/>
        <w:autoSpaceDN w:val="0"/>
        <w:adjustRightInd w:val="0"/>
        <w:spacing w:after="0" w:line="240" w:lineRule="auto"/>
        <w:ind w:left="720"/>
        <w:rPr>
          <w:rFonts w:ascii="Courier" w:hAnsi="Courier" w:cs="Courier"/>
          <w:sz w:val="20"/>
          <w:szCs w:val="20"/>
        </w:rPr>
      </w:pPr>
      <w:r>
        <w:rPr>
          <w:rFonts w:ascii="Courier" w:hAnsi="Courier" w:cs="Courier"/>
          <w:b/>
          <w:bCs/>
          <w:sz w:val="20"/>
          <w:szCs w:val="20"/>
        </w:rPr>
        <w:t xml:space="preserve">   B10 1.1.1 Government Standards </w:t>
      </w:r>
    </w:p>
    <w:p w14:paraId="55656A9F" w14:textId="77777777" w:rsidR="00A02254" w:rsidRDefault="00A02254">
      <w:pPr>
        <w:widowControl w:val="0"/>
        <w:autoSpaceDE w:val="0"/>
        <w:autoSpaceDN w:val="0"/>
        <w:adjustRightInd w:val="0"/>
        <w:spacing w:after="0" w:line="240" w:lineRule="auto"/>
        <w:rPr>
          <w:rFonts w:ascii="ArialMT" w:hAnsi="ArialMT"/>
          <w:sz w:val="20"/>
          <w:szCs w:val="20"/>
        </w:rPr>
      </w:pPr>
    </w:p>
    <w:p w14:paraId="2EB84C13" w14:textId="77777777" w:rsidR="00A02254" w:rsidRDefault="00A0225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UNIFIED FACILITIES CRITERIA (UFC)</w:t>
      </w:r>
    </w:p>
    <w:tbl>
      <w:tblPr>
        <w:tblW w:w="0" w:type="auto"/>
        <w:tblInd w:w="1440" w:type="dxa"/>
        <w:tblCellMar>
          <w:left w:w="0" w:type="dxa"/>
          <w:right w:w="0" w:type="dxa"/>
        </w:tblCellMar>
        <w:tblLook w:val="0000" w:firstRow="0" w:lastRow="0" w:firstColumn="0" w:lastColumn="0" w:noHBand="0" w:noVBand="0"/>
      </w:tblPr>
      <w:tblGrid>
        <w:gridCol w:w="2880"/>
        <w:gridCol w:w="4320"/>
      </w:tblGrid>
      <w:tr w:rsidR="00A02254" w14:paraId="3601CD3E" w14:textId="77777777">
        <w:tblPrEx>
          <w:tblCellMar>
            <w:top w:w="0" w:type="dxa"/>
            <w:left w:w="0" w:type="dxa"/>
            <w:bottom w:w="0" w:type="dxa"/>
            <w:right w:w="0" w:type="dxa"/>
          </w:tblCellMar>
        </w:tblPrEx>
        <w:tc>
          <w:tcPr>
            <w:tcW w:w="7200" w:type="dxa"/>
            <w:gridSpan w:val="2"/>
            <w:tcBorders>
              <w:top w:val="nil"/>
              <w:left w:val="nil"/>
              <w:bottom w:val="nil"/>
              <w:right w:val="nil"/>
            </w:tcBorders>
          </w:tcPr>
          <w:p w14:paraId="6F4B4779" w14:textId="77777777" w:rsidR="00A02254" w:rsidRDefault="00A02254">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 </w:t>
            </w:r>
            <w:r>
              <w:rPr>
                <w:rFonts w:ascii="Courier" w:hAnsi="Courier" w:cs="Courier"/>
                <w:sz w:val="20"/>
                <w:szCs w:val="20"/>
              </w:rPr>
              <w:br/>
            </w:r>
          </w:p>
        </w:tc>
      </w:tr>
      <w:tr w:rsidR="00A02254" w14:paraId="3B92D8EA" w14:textId="77777777">
        <w:tblPrEx>
          <w:tblCellMar>
            <w:top w:w="0" w:type="dxa"/>
            <w:left w:w="0" w:type="dxa"/>
            <w:bottom w:w="0" w:type="dxa"/>
            <w:right w:w="0" w:type="dxa"/>
          </w:tblCellMar>
        </w:tblPrEx>
        <w:tc>
          <w:tcPr>
            <w:tcW w:w="2880" w:type="dxa"/>
            <w:tcBorders>
              <w:top w:val="nil"/>
              <w:left w:val="nil"/>
              <w:bottom w:val="nil"/>
              <w:right w:val="nil"/>
            </w:tcBorders>
          </w:tcPr>
          <w:p w14:paraId="7E2B86BB" w14:textId="77777777" w:rsidR="00A02254" w:rsidRDefault="00A02254">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1-200-01</w:t>
            </w:r>
            <w:r>
              <w:rPr>
                <w:rFonts w:ascii="Courier" w:hAnsi="Courier" w:cs="Courier"/>
                <w:sz w:val="20"/>
                <w:szCs w:val="20"/>
              </w:rPr>
              <w:br/>
            </w:r>
          </w:p>
        </w:tc>
        <w:tc>
          <w:tcPr>
            <w:tcW w:w="4320" w:type="dxa"/>
            <w:tcBorders>
              <w:top w:val="nil"/>
              <w:left w:val="nil"/>
              <w:bottom w:val="nil"/>
              <w:right w:val="nil"/>
            </w:tcBorders>
          </w:tcPr>
          <w:p w14:paraId="66DCB183" w14:textId="77777777" w:rsidR="00A02254" w:rsidRDefault="00A02254">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 xml:space="preserve">DoD Building Code (General Building </w:t>
            </w:r>
            <w:proofErr w:type="gramStart"/>
            <w:r>
              <w:rPr>
                <w:rFonts w:ascii="Courier" w:hAnsi="Courier" w:cs="Courier"/>
                <w:sz w:val="20"/>
                <w:szCs w:val="20"/>
              </w:rPr>
              <w:t>Requirements)(</w:t>
            </w:r>
            <w:proofErr w:type="gramEnd"/>
            <w:r>
              <w:rPr>
                <w:rFonts w:ascii="Courier" w:hAnsi="Courier" w:cs="Courier"/>
                <w:sz w:val="20"/>
                <w:szCs w:val="20"/>
              </w:rPr>
              <w:t>A reference in this PTS section to UFC 1-200-01 requires compliance with the Tri-Service Core UFCs that are listed therein, which includes the following significant UFC(s):</w:t>
            </w:r>
            <w:r w:rsidR="00062F01">
              <w:rPr>
                <w:rFonts w:ascii="Courier" w:hAnsi="Courier" w:cs="Courier"/>
                <w:sz w:val="20"/>
                <w:szCs w:val="20"/>
              </w:rPr>
              <w:br/>
            </w:r>
            <w:r>
              <w:rPr>
                <w:rFonts w:ascii="Courier" w:hAnsi="Courier" w:cs="Courier"/>
                <w:sz w:val="20"/>
                <w:szCs w:val="20"/>
              </w:rPr>
              <w:t>UFC 3-101-01, Architecture</w:t>
            </w:r>
            <w:r w:rsidR="00062F01">
              <w:rPr>
                <w:rFonts w:ascii="Courier" w:hAnsi="Courier" w:cs="Courier"/>
                <w:sz w:val="20"/>
                <w:szCs w:val="20"/>
              </w:rPr>
              <w:br/>
            </w:r>
            <w:r>
              <w:rPr>
                <w:rFonts w:ascii="Courier" w:hAnsi="Courier" w:cs="Courier"/>
                <w:sz w:val="20"/>
                <w:szCs w:val="20"/>
              </w:rPr>
              <w:t>UFC 3-301-01, Structural Engineering)</w:t>
            </w:r>
            <w:r>
              <w:rPr>
                <w:rFonts w:ascii="Courier" w:hAnsi="Courier" w:cs="Courier"/>
                <w:sz w:val="20"/>
                <w:szCs w:val="20"/>
              </w:rPr>
              <w:br/>
            </w:r>
          </w:p>
        </w:tc>
      </w:tr>
      <w:tr w:rsidR="00A02254" w14:paraId="5CE0025B" w14:textId="77777777">
        <w:tblPrEx>
          <w:tblCellMar>
            <w:top w:w="0" w:type="dxa"/>
            <w:left w:w="0" w:type="dxa"/>
            <w:bottom w:w="0" w:type="dxa"/>
            <w:right w:w="0" w:type="dxa"/>
          </w:tblCellMar>
        </w:tblPrEx>
        <w:tc>
          <w:tcPr>
            <w:tcW w:w="2880" w:type="dxa"/>
            <w:tcBorders>
              <w:top w:val="nil"/>
              <w:left w:val="nil"/>
              <w:bottom w:val="nil"/>
              <w:right w:val="nil"/>
            </w:tcBorders>
          </w:tcPr>
          <w:p w14:paraId="0B98592F" w14:textId="77777777" w:rsidR="00A02254" w:rsidRDefault="00A02254">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UFC 4-023-03</w:t>
            </w:r>
            <w:r>
              <w:rPr>
                <w:rFonts w:ascii="Courier" w:hAnsi="Courier" w:cs="Courier"/>
                <w:sz w:val="20"/>
                <w:szCs w:val="20"/>
              </w:rPr>
              <w:br/>
            </w:r>
          </w:p>
        </w:tc>
        <w:tc>
          <w:tcPr>
            <w:tcW w:w="4320" w:type="dxa"/>
            <w:tcBorders>
              <w:top w:val="nil"/>
              <w:left w:val="nil"/>
              <w:bottom w:val="nil"/>
              <w:right w:val="nil"/>
            </w:tcBorders>
          </w:tcPr>
          <w:p w14:paraId="6EA2212F" w14:textId="77777777" w:rsidR="00A02254" w:rsidRDefault="00A02254">
            <w:pPr>
              <w:widowControl w:val="0"/>
              <w:autoSpaceDE w:val="0"/>
              <w:autoSpaceDN w:val="0"/>
              <w:adjustRightInd w:val="0"/>
              <w:spacing w:after="0" w:line="240" w:lineRule="auto"/>
              <w:rPr>
                <w:rFonts w:ascii="ArialMT" w:hAnsi="ArialMT"/>
                <w:sz w:val="20"/>
                <w:szCs w:val="20"/>
              </w:rPr>
            </w:pPr>
            <w:r>
              <w:rPr>
                <w:rFonts w:ascii="Courier" w:hAnsi="Courier" w:cs="Courier"/>
                <w:sz w:val="20"/>
                <w:szCs w:val="20"/>
              </w:rPr>
              <w:t>Design of Buildings to Resist Progressive Collapse</w:t>
            </w:r>
            <w:r>
              <w:rPr>
                <w:rFonts w:ascii="Courier" w:hAnsi="Courier" w:cs="Courier"/>
                <w:sz w:val="20"/>
                <w:szCs w:val="20"/>
              </w:rPr>
              <w:br/>
            </w:r>
          </w:p>
        </w:tc>
      </w:tr>
    </w:tbl>
    <w:p w14:paraId="18C747AF"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ArialMT" w:hAnsi="ArialMT"/>
          <w:sz w:val="20"/>
          <w:szCs w:val="20"/>
        </w:rPr>
        <w:br/>
      </w:r>
      <w:r>
        <w:rPr>
          <w:rFonts w:ascii="ArialMT" w:hAnsi="ArialMT"/>
          <w:sz w:val="20"/>
          <w:szCs w:val="20"/>
        </w:rPr>
        <w:br/>
      </w:r>
      <w:r>
        <w:rPr>
          <w:rFonts w:ascii="Courier" w:hAnsi="Courier" w:cs="Courier"/>
          <w:b/>
          <w:bCs/>
          <w:sz w:val="20"/>
          <w:szCs w:val="20"/>
        </w:rPr>
        <w:t xml:space="preserve">   B10 1.2 PERFORMANCE VERIFICATION AND ACCEPTANCE TESTING </w:t>
      </w:r>
    </w:p>
    <w:p w14:paraId="3015CA42" w14:textId="77777777" w:rsidR="00A02254" w:rsidRDefault="00A02254">
      <w:pPr>
        <w:widowControl w:val="0"/>
        <w:autoSpaceDE w:val="0"/>
        <w:autoSpaceDN w:val="0"/>
        <w:adjustRightInd w:val="0"/>
        <w:spacing w:after="0" w:line="240" w:lineRule="auto"/>
        <w:rPr>
          <w:rFonts w:ascii="ArialMT" w:hAnsi="ArialMT"/>
          <w:sz w:val="20"/>
          <w:szCs w:val="20"/>
        </w:rPr>
      </w:pPr>
    </w:p>
    <w:p w14:paraId="4EFD1CF8" w14:textId="77777777" w:rsidR="00A02254" w:rsidRDefault="00A0225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Verify satisfactory construction and system performance via Performance Verification Testing, as detailed in this section of the RFP.  Provide special tests and special inspections in accordance with Part 2 Section 01 45 00, </w:t>
      </w:r>
      <w:r>
        <w:rPr>
          <w:rFonts w:ascii="Courier" w:hAnsi="Courier" w:cs="Courier"/>
          <w:i/>
          <w:iCs/>
          <w:sz w:val="20"/>
          <w:szCs w:val="20"/>
        </w:rPr>
        <w:t>Quality Control</w:t>
      </w:r>
      <w:r>
        <w:rPr>
          <w:rFonts w:ascii="Courier" w:hAnsi="Courier" w:cs="Courier"/>
          <w:sz w:val="20"/>
          <w:szCs w:val="20"/>
        </w:rPr>
        <w:t>.  The cost of all testing is included in the Contract.</w:t>
      </w:r>
    </w:p>
    <w:p w14:paraId="5F4D2B83"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B10 1.3 DESIGN SUBMITTALS </w:t>
      </w:r>
    </w:p>
    <w:p w14:paraId="2E8B1D21" w14:textId="77777777" w:rsidR="00A02254" w:rsidRDefault="00A02254">
      <w:pPr>
        <w:widowControl w:val="0"/>
        <w:autoSpaceDE w:val="0"/>
        <w:autoSpaceDN w:val="0"/>
        <w:adjustRightInd w:val="0"/>
        <w:spacing w:after="0" w:line="240" w:lineRule="auto"/>
        <w:rPr>
          <w:rFonts w:ascii="ArialMT" w:hAnsi="ArialMT"/>
          <w:sz w:val="20"/>
          <w:szCs w:val="20"/>
        </w:rPr>
      </w:pPr>
    </w:p>
    <w:p w14:paraId="29E93AFB" w14:textId="77777777" w:rsidR="00A02254" w:rsidRDefault="00A0225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Provide design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xml:space="preserve">, Part 2 Section 01 33 10.05 20, </w:t>
      </w:r>
      <w:r>
        <w:rPr>
          <w:rFonts w:ascii="Courier" w:hAnsi="Courier" w:cs="Courier"/>
          <w:i/>
          <w:iCs/>
          <w:sz w:val="20"/>
          <w:szCs w:val="20"/>
        </w:rPr>
        <w:t>Design Submittal Procedures</w:t>
      </w:r>
      <w:r>
        <w:rPr>
          <w:rFonts w:ascii="Courier" w:hAnsi="Courier" w:cs="Courier"/>
          <w:sz w:val="20"/>
          <w:szCs w:val="20"/>
        </w:rPr>
        <w:t xml:space="preserve">, Facilities Criteria (FC) 1-300-09N, </w:t>
      </w:r>
      <w:r>
        <w:rPr>
          <w:rFonts w:ascii="Courier" w:hAnsi="Courier" w:cs="Courier"/>
          <w:i/>
          <w:iCs/>
          <w:sz w:val="20"/>
          <w:szCs w:val="20"/>
        </w:rPr>
        <w:t xml:space="preserve">Navy and Marine </w:t>
      </w:r>
      <w:r>
        <w:rPr>
          <w:rFonts w:ascii="Courier" w:hAnsi="Courier" w:cs="Courier"/>
          <w:i/>
          <w:iCs/>
          <w:sz w:val="20"/>
          <w:szCs w:val="20"/>
        </w:rPr>
        <w:lastRenderedPageBreak/>
        <w:t>Corps</w:t>
      </w:r>
      <w:r w:rsidR="00A83425">
        <w:rPr>
          <w:rFonts w:ascii="Courier" w:hAnsi="Courier" w:cs="Courier"/>
          <w:i/>
          <w:iCs/>
          <w:sz w:val="20"/>
          <w:szCs w:val="20"/>
        </w:rPr>
        <w:t xml:space="preserve"> </w:t>
      </w:r>
      <w:r>
        <w:rPr>
          <w:rFonts w:ascii="Courier" w:hAnsi="Courier" w:cs="Courier"/>
          <w:i/>
          <w:iCs/>
          <w:sz w:val="20"/>
          <w:szCs w:val="20"/>
        </w:rPr>
        <w:t>Design Procedures</w:t>
      </w:r>
      <w:r>
        <w:rPr>
          <w:rFonts w:ascii="Courier" w:hAnsi="Courier" w:cs="Courier"/>
          <w:sz w:val="20"/>
          <w:szCs w:val="20"/>
        </w:rPr>
        <w:t xml:space="preserve">, UFC 3-101-01, </w:t>
      </w:r>
      <w:r>
        <w:rPr>
          <w:rFonts w:ascii="Courier" w:hAnsi="Courier" w:cs="Courier"/>
          <w:i/>
          <w:iCs/>
          <w:sz w:val="20"/>
          <w:szCs w:val="20"/>
        </w:rPr>
        <w:t>Architecture</w:t>
      </w:r>
      <w:r>
        <w:rPr>
          <w:rFonts w:ascii="Courier" w:hAnsi="Courier" w:cs="Courier"/>
          <w:sz w:val="20"/>
          <w:szCs w:val="20"/>
        </w:rPr>
        <w:t xml:space="preserve">, and UFC 3-301-01, </w:t>
      </w:r>
      <w:r>
        <w:rPr>
          <w:rFonts w:ascii="Courier" w:hAnsi="Courier" w:cs="Courier"/>
          <w:i/>
          <w:iCs/>
          <w:sz w:val="20"/>
          <w:szCs w:val="20"/>
        </w:rPr>
        <w:t>Structural Engineering</w:t>
      </w:r>
      <w:r>
        <w:rPr>
          <w:rFonts w:ascii="Courier" w:hAnsi="Courier" w:cs="Courier"/>
          <w:sz w:val="20"/>
          <w:szCs w:val="20"/>
        </w:rPr>
        <w:t>.</w:t>
      </w:r>
    </w:p>
    <w:p w14:paraId="7388674D" w14:textId="77777777" w:rsidR="00A02254" w:rsidRDefault="00A02254">
      <w:pPr>
        <w:widowControl w:val="0"/>
        <w:autoSpaceDE w:val="0"/>
        <w:autoSpaceDN w:val="0"/>
        <w:adjustRightInd w:val="0"/>
        <w:spacing w:after="0" w:line="240" w:lineRule="auto"/>
        <w:rPr>
          <w:rFonts w:ascii="Courier" w:hAnsi="Courier" w:cs="Courier"/>
          <w:vanish/>
          <w:sz w:val="20"/>
          <w:szCs w:val="20"/>
        </w:rPr>
      </w:pPr>
      <w:r>
        <w:rPr>
          <w:rFonts w:ascii="Courier" w:hAnsi="Courier" w:cs="Courier"/>
          <w:b/>
          <w:bCs/>
          <w:vanish/>
          <w:sz w:val="20"/>
          <w:szCs w:val="20"/>
        </w:rPr>
        <w:t xml:space="preserve">*************************************************************************** </w:t>
      </w:r>
      <w:r>
        <w:rPr>
          <w:rFonts w:ascii="Courier" w:hAnsi="Courier" w:cs="Courier"/>
          <w:b/>
          <w:bCs/>
          <w:vanish/>
          <w:sz w:val="20"/>
          <w:szCs w:val="20"/>
        </w:rPr>
        <w:br/>
        <w:t>NOTE:  NAVFAC has made every effort to use commercial standards in the PTS Sections.  If project requirements dictate the use of a UFGS Section as a standard, add a paragraph here listing the required UFGS Section.  State in the paragraph that the DOR must edit this UFGS Section in accordance with PTS Z10 and submit it as a part of the design submittal.</w:t>
      </w:r>
      <w:r>
        <w:rPr>
          <w:rFonts w:ascii="Courier" w:hAnsi="Courier" w:cs="Courier"/>
          <w:b/>
          <w:bCs/>
          <w:vanish/>
          <w:sz w:val="20"/>
          <w:szCs w:val="20"/>
        </w:rPr>
        <w:br/>
        <w:t>***************************************************************************</w:t>
      </w:r>
    </w:p>
    <w:p w14:paraId="52EFF70C" w14:textId="77777777" w:rsidR="00A02254" w:rsidRDefault="00A02254">
      <w:pPr>
        <w:widowControl w:val="0"/>
        <w:autoSpaceDE w:val="0"/>
        <w:autoSpaceDN w:val="0"/>
        <w:adjustRightInd w:val="0"/>
        <w:spacing w:after="0" w:line="240" w:lineRule="auto"/>
        <w:rPr>
          <w:rFonts w:ascii="Courier" w:hAnsi="Courier" w:cs="Courier"/>
          <w:vanish/>
          <w:sz w:val="20"/>
          <w:szCs w:val="20"/>
        </w:rPr>
      </w:pPr>
    </w:p>
    <w:p w14:paraId="5AE56DC9"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   B10 1.4 CONSTRUCTION SUBMITTALS </w:t>
      </w:r>
    </w:p>
    <w:p w14:paraId="2EB19D79" w14:textId="77777777" w:rsidR="00A02254" w:rsidRDefault="00A02254">
      <w:pPr>
        <w:widowControl w:val="0"/>
        <w:autoSpaceDE w:val="0"/>
        <w:autoSpaceDN w:val="0"/>
        <w:adjustRightInd w:val="0"/>
        <w:spacing w:after="0" w:line="240" w:lineRule="auto"/>
        <w:rPr>
          <w:rFonts w:ascii="ArialMT" w:hAnsi="ArialMT"/>
          <w:sz w:val="20"/>
          <w:szCs w:val="20"/>
        </w:rPr>
      </w:pPr>
    </w:p>
    <w:p w14:paraId="6EF3028C" w14:textId="77777777" w:rsidR="00A02254" w:rsidRDefault="00A02254">
      <w:pPr>
        <w:widowControl w:val="0"/>
        <w:autoSpaceDE w:val="0"/>
        <w:autoSpaceDN w:val="0"/>
        <w:adjustRightInd w:val="0"/>
        <w:spacing w:after="240" w:line="240" w:lineRule="auto"/>
        <w:ind w:left="720"/>
        <w:rPr>
          <w:rFonts w:ascii="Courier" w:hAnsi="Courier" w:cs="Courier"/>
          <w:sz w:val="20"/>
          <w:szCs w:val="20"/>
        </w:rPr>
      </w:pPr>
      <w:r>
        <w:rPr>
          <w:rFonts w:ascii="Courier" w:hAnsi="Courier" w:cs="Courier"/>
          <w:sz w:val="20"/>
          <w:szCs w:val="20"/>
        </w:rPr>
        <w:t xml:space="preserve">Submit construction submittals in accordance with PTS Section Z10, </w:t>
      </w:r>
      <w:r>
        <w:rPr>
          <w:rFonts w:ascii="Courier" w:hAnsi="Courier" w:cs="Courier"/>
          <w:i/>
          <w:iCs/>
          <w:sz w:val="20"/>
          <w:szCs w:val="20"/>
        </w:rPr>
        <w:t>General Performance Technical Specifications</w:t>
      </w:r>
      <w:r>
        <w:rPr>
          <w:rFonts w:ascii="Courier" w:hAnsi="Courier" w:cs="Courier"/>
          <w:sz w:val="20"/>
          <w:szCs w:val="20"/>
        </w:rPr>
        <w:t>.  In addition to the Z10 requirements, the Designer of Record (DOR) must approve the following submittals as a minimum:</w:t>
      </w:r>
    </w:p>
    <w:p w14:paraId="7BB59BA8" w14:textId="77777777" w:rsidR="00A02254" w:rsidRDefault="00A02254">
      <w:pPr>
        <w:widowControl w:val="0"/>
        <w:autoSpaceDE w:val="0"/>
        <w:autoSpaceDN w:val="0"/>
        <w:adjustRightInd w:val="0"/>
        <w:spacing w:after="240" w:line="240" w:lineRule="auto"/>
        <w:ind w:left="1440"/>
        <w:rPr>
          <w:rFonts w:ascii="Courier" w:hAnsi="Courier" w:cs="Courier"/>
          <w:sz w:val="20"/>
          <w:szCs w:val="20"/>
        </w:rPr>
      </w:pPr>
      <w:r>
        <w:rPr>
          <w:rFonts w:ascii="Courier" w:hAnsi="Courier" w:cs="Courier"/>
          <w:sz w:val="20"/>
          <w:szCs w:val="20"/>
        </w:rPr>
        <w:t>All structural elements necessary for construction of the superstructure.</w:t>
      </w:r>
    </w:p>
    <w:p w14:paraId="01218454" w14:textId="77777777" w:rsidR="00A02254" w:rsidRDefault="00A02254">
      <w:pPr>
        <w:widowControl w:val="0"/>
        <w:autoSpaceDE w:val="0"/>
        <w:autoSpaceDN w:val="0"/>
        <w:adjustRightInd w:val="0"/>
        <w:spacing w:after="0" w:line="240" w:lineRule="auto"/>
        <w:ind w:left="1440"/>
        <w:rPr>
          <w:rFonts w:ascii="Courier" w:hAnsi="Courier" w:cs="Courier"/>
          <w:sz w:val="20"/>
          <w:szCs w:val="20"/>
        </w:rPr>
      </w:pPr>
    </w:p>
    <w:p w14:paraId="7DDE4D93"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B1010 FLOOR CONSTRUCTION </w:t>
      </w:r>
    </w:p>
    <w:p w14:paraId="5452F00C" w14:textId="77777777" w:rsidR="00A02254" w:rsidRDefault="00A02254">
      <w:pPr>
        <w:widowControl w:val="0"/>
        <w:autoSpaceDE w:val="0"/>
        <w:autoSpaceDN w:val="0"/>
        <w:adjustRightInd w:val="0"/>
        <w:spacing w:after="0" w:line="240" w:lineRule="auto"/>
        <w:rPr>
          <w:rFonts w:ascii="ArialMT" w:hAnsi="ArialMT"/>
          <w:sz w:val="20"/>
          <w:szCs w:val="20"/>
        </w:rPr>
      </w:pPr>
    </w:p>
    <w:p w14:paraId="0CCFD41B"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B101001 STRUCTURAL FRAME </w:t>
      </w:r>
    </w:p>
    <w:p w14:paraId="1C08B7D3" w14:textId="77777777" w:rsidR="00A02254" w:rsidRDefault="00A02254">
      <w:pPr>
        <w:widowControl w:val="0"/>
        <w:autoSpaceDE w:val="0"/>
        <w:autoSpaceDN w:val="0"/>
        <w:adjustRightInd w:val="0"/>
        <w:spacing w:after="0" w:line="240" w:lineRule="auto"/>
        <w:rPr>
          <w:rFonts w:ascii="ArialMT" w:hAnsi="ArialMT"/>
          <w:sz w:val="20"/>
          <w:szCs w:val="20"/>
        </w:rPr>
      </w:pPr>
    </w:p>
    <w:p w14:paraId="1580CCFB"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Structural frame elements may include columns, girders, beams, trusses, joists, moment frames, shear walls, and bracing.  See Section B20, </w:t>
      </w:r>
      <w:r>
        <w:rPr>
          <w:rFonts w:ascii="Courier" w:hAnsi="Courier" w:cs="Courier"/>
          <w:i/>
          <w:iCs/>
          <w:sz w:val="20"/>
          <w:szCs w:val="20"/>
        </w:rPr>
        <w:t>Exterior Enclosure</w:t>
      </w:r>
      <w:r>
        <w:rPr>
          <w:rFonts w:ascii="Courier" w:hAnsi="Courier" w:cs="Courier"/>
          <w:sz w:val="20"/>
          <w:szCs w:val="20"/>
        </w:rPr>
        <w:t>, for additional requirements for exterior walls used as load-bearing walls or shear walls.</w:t>
      </w:r>
    </w:p>
    <w:p w14:paraId="09447CEC"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B101002 STRUCTURAL INTERIOR WALLS </w:t>
      </w:r>
    </w:p>
    <w:p w14:paraId="23792501" w14:textId="77777777" w:rsidR="00A02254" w:rsidRDefault="00A02254">
      <w:pPr>
        <w:widowControl w:val="0"/>
        <w:autoSpaceDE w:val="0"/>
        <w:autoSpaceDN w:val="0"/>
        <w:adjustRightInd w:val="0"/>
        <w:spacing w:after="0" w:line="240" w:lineRule="auto"/>
        <w:rPr>
          <w:rFonts w:ascii="ArialMT" w:hAnsi="ArialMT"/>
          <w:sz w:val="20"/>
          <w:szCs w:val="20"/>
        </w:rPr>
      </w:pPr>
    </w:p>
    <w:p w14:paraId="798D64D6"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structural interior walls as required in accordance with the requirements of this section and other portions of this RFP.  See Section C10, </w:t>
      </w:r>
      <w:r>
        <w:rPr>
          <w:rFonts w:ascii="Courier" w:hAnsi="Courier" w:cs="Courier"/>
          <w:i/>
          <w:iCs/>
          <w:sz w:val="20"/>
          <w:szCs w:val="20"/>
        </w:rPr>
        <w:t>Interior Construction</w:t>
      </w:r>
      <w:r>
        <w:rPr>
          <w:rFonts w:ascii="Courier" w:hAnsi="Courier" w:cs="Courier"/>
          <w:sz w:val="20"/>
          <w:szCs w:val="20"/>
        </w:rPr>
        <w:t>, for additional requirements.</w:t>
      </w:r>
    </w:p>
    <w:p w14:paraId="40625EE7"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B101003 FLOOR DECKS AND SLABS </w:t>
      </w:r>
    </w:p>
    <w:p w14:paraId="18DF92D2" w14:textId="77777777" w:rsidR="00A02254" w:rsidRDefault="00A02254">
      <w:pPr>
        <w:widowControl w:val="0"/>
        <w:autoSpaceDE w:val="0"/>
        <w:autoSpaceDN w:val="0"/>
        <w:adjustRightInd w:val="0"/>
        <w:spacing w:after="0" w:line="240" w:lineRule="auto"/>
        <w:rPr>
          <w:rFonts w:ascii="ArialMT" w:hAnsi="ArialMT"/>
          <w:sz w:val="20"/>
          <w:szCs w:val="20"/>
        </w:rPr>
      </w:pPr>
    </w:p>
    <w:p w14:paraId="54104007"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If required, provide floor decks as required in accordance with the requirements of this section and other portions of this RFP.</w:t>
      </w:r>
    </w:p>
    <w:p w14:paraId="0E754029"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B101005 BALCONY CONSTRUCTION </w:t>
      </w:r>
    </w:p>
    <w:p w14:paraId="432B22C9" w14:textId="77777777" w:rsidR="00A02254" w:rsidRDefault="00A02254">
      <w:pPr>
        <w:widowControl w:val="0"/>
        <w:autoSpaceDE w:val="0"/>
        <w:autoSpaceDN w:val="0"/>
        <w:adjustRightInd w:val="0"/>
        <w:spacing w:after="0" w:line="240" w:lineRule="auto"/>
        <w:rPr>
          <w:rFonts w:ascii="ArialMT" w:hAnsi="ArialMT"/>
          <w:sz w:val="20"/>
          <w:szCs w:val="20"/>
        </w:rPr>
      </w:pPr>
    </w:p>
    <w:p w14:paraId="68E25435"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Design and construct exterior balconies to drain and with the top of the balcony </w:t>
      </w:r>
      <w:proofErr w:type="gramStart"/>
      <w:r>
        <w:rPr>
          <w:rFonts w:ascii="Courier" w:hAnsi="Courier" w:cs="Courier"/>
          <w:sz w:val="20"/>
          <w:szCs w:val="20"/>
        </w:rPr>
        <w:t>high-point</w:t>
      </w:r>
      <w:proofErr w:type="gramEnd"/>
      <w:r>
        <w:rPr>
          <w:rFonts w:ascii="Courier" w:hAnsi="Courier" w:cs="Courier"/>
          <w:sz w:val="20"/>
          <w:szCs w:val="20"/>
        </w:rPr>
        <w:t xml:space="preserve"> below the interior floor elevation as required for flashing.</w:t>
      </w:r>
    </w:p>
    <w:p w14:paraId="4DC55144"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B101006 RAMPS </w:t>
      </w:r>
    </w:p>
    <w:p w14:paraId="25CB79A4" w14:textId="77777777" w:rsidR="00A02254" w:rsidRDefault="00A02254">
      <w:pPr>
        <w:widowControl w:val="0"/>
        <w:autoSpaceDE w:val="0"/>
        <w:autoSpaceDN w:val="0"/>
        <w:adjustRightInd w:val="0"/>
        <w:spacing w:after="0" w:line="240" w:lineRule="auto"/>
        <w:rPr>
          <w:rFonts w:ascii="ArialMT" w:hAnsi="ArialMT"/>
          <w:sz w:val="20"/>
          <w:szCs w:val="20"/>
        </w:rPr>
      </w:pPr>
    </w:p>
    <w:p w14:paraId="0A065D8D"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ramps as required in accordance with the requirements of this section and other portions of this RFP.</w:t>
      </w:r>
    </w:p>
    <w:p w14:paraId="313F9CF3"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B101007 FLOOR RACEWAY SYSTEMS </w:t>
      </w:r>
    </w:p>
    <w:p w14:paraId="7074EEFD" w14:textId="77777777" w:rsidR="00A02254" w:rsidRDefault="00A02254">
      <w:pPr>
        <w:widowControl w:val="0"/>
        <w:autoSpaceDE w:val="0"/>
        <w:autoSpaceDN w:val="0"/>
        <w:adjustRightInd w:val="0"/>
        <w:spacing w:after="0" w:line="240" w:lineRule="auto"/>
        <w:rPr>
          <w:rFonts w:ascii="ArialMT" w:hAnsi="ArialMT"/>
          <w:sz w:val="20"/>
          <w:szCs w:val="20"/>
        </w:rPr>
      </w:pPr>
    </w:p>
    <w:p w14:paraId="51016282"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See Section D50,</w:t>
      </w:r>
      <w:r>
        <w:rPr>
          <w:rFonts w:ascii="Courier" w:hAnsi="Courier" w:cs="Courier"/>
          <w:i/>
          <w:iCs/>
          <w:sz w:val="20"/>
          <w:szCs w:val="20"/>
        </w:rPr>
        <w:t xml:space="preserve"> Electrical</w:t>
      </w:r>
      <w:r>
        <w:rPr>
          <w:rFonts w:ascii="Courier" w:hAnsi="Courier" w:cs="Courier"/>
          <w:sz w:val="20"/>
          <w:szCs w:val="20"/>
        </w:rPr>
        <w:t>, for floor raceway systems.</w:t>
      </w:r>
    </w:p>
    <w:p w14:paraId="3D2D0625"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B1020 ROOF CONSTRUCTION </w:t>
      </w:r>
    </w:p>
    <w:p w14:paraId="03518905" w14:textId="77777777" w:rsidR="00A02254" w:rsidRDefault="00A02254">
      <w:pPr>
        <w:widowControl w:val="0"/>
        <w:autoSpaceDE w:val="0"/>
        <w:autoSpaceDN w:val="0"/>
        <w:adjustRightInd w:val="0"/>
        <w:spacing w:after="0" w:line="240" w:lineRule="auto"/>
        <w:rPr>
          <w:rFonts w:ascii="ArialMT" w:hAnsi="ArialMT"/>
          <w:sz w:val="20"/>
          <w:szCs w:val="20"/>
        </w:rPr>
      </w:pPr>
    </w:p>
    <w:p w14:paraId="6A02348B"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B102001 STRUCTURAL FRAME </w:t>
      </w:r>
    </w:p>
    <w:p w14:paraId="71A6AD62" w14:textId="77777777" w:rsidR="00A02254" w:rsidRDefault="00A02254">
      <w:pPr>
        <w:widowControl w:val="0"/>
        <w:autoSpaceDE w:val="0"/>
        <w:autoSpaceDN w:val="0"/>
        <w:adjustRightInd w:val="0"/>
        <w:spacing w:after="0" w:line="240" w:lineRule="auto"/>
        <w:rPr>
          <w:rFonts w:ascii="ArialMT" w:hAnsi="ArialMT"/>
          <w:sz w:val="20"/>
          <w:szCs w:val="20"/>
        </w:rPr>
      </w:pPr>
    </w:p>
    <w:p w14:paraId="2256873C"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Structural frame elements may include columns, girders, beams, trusses, joists, moment frames, shear walls, and bracing.  See Section B20, </w:t>
      </w:r>
      <w:r>
        <w:rPr>
          <w:rFonts w:ascii="Courier" w:hAnsi="Courier" w:cs="Courier"/>
          <w:i/>
          <w:iCs/>
          <w:sz w:val="20"/>
          <w:szCs w:val="20"/>
        </w:rPr>
        <w:t>Exterior Enclosure</w:t>
      </w:r>
      <w:r>
        <w:rPr>
          <w:rFonts w:ascii="Courier" w:hAnsi="Courier" w:cs="Courier"/>
          <w:sz w:val="20"/>
          <w:szCs w:val="20"/>
        </w:rPr>
        <w:t>, for additional requirements for exterior walls used as load-bearing walls or shear walls.</w:t>
      </w:r>
    </w:p>
    <w:p w14:paraId="6C8EBB5F"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lastRenderedPageBreak/>
        <w:t xml:space="preserve">B102002 STRUCTURAL INTERIOR WALLS </w:t>
      </w:r>
    </w:p>
    <w:p w14:paraId="3AB71CA7" w14:textId="77777777" w:rsidR="00A02254" w:rsidRDefault="00A02254">
      <w:pPr>
        <w:widowControl w:val="0"/>
        <w:autoSpaceDE w:val="0"/>
        <w:autoSpaceDN w:val="0"/>
        <w:adjustRightInd w:val="0"/>
        <w:spacing w:after="0" w:line="240" w:lineRule="auto"/>
        <w:rPr>
          <w:rFonts w:ascii="ArialMT" w:hAnsi="ArialMT"/>
          <w:sz w:val="20"/>
          <w:szCs w:val="20"/>
        </w:rPr>
      </w:pPr>
    </w:p>
    <w:p w14:paraId="1DD3174D"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xml:space="preserve">Provide structural interior walls as required in accordance with the requirements of this section and other portions of this RFP.  See Section C10, </w:t>
      </w:r>
      <w:r>
        <w:rPr>
          <w:rFonts w:ascii="Courier" w:hAnsi="Courier" w:cs="Courier"/>
          <w:i/>
          <w:iCs/>
          <w:sz w:val="20"/>
          <w:szCs w:val="20"/>
        </w:rPr>
        <w:t>Interior Construction</w:t>
      </w:r>
      <w:r>
        <w:rPr>
          <w:rFonts w:ascii="Courier" w:hAnsi="Courier" w:cs="Courier"/>
          <w:sz w:val="20"/>
          <w:szCs w:val="20"/>
        </w:rPr>
        <w:t>, for additional requirements.</w:t>
      </w:r>
    </w:p>
    <w:p w14:paraId="46319647"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B102003 ROOF DECKS AND SLABS </w:t>
      </w:r>
    </w:p>
    <w:p w14:paraId="775EE932" w14:textId="77777777" w:rsidR="00A02254" w:rsidRDefault="00A02254">
      <w:pPr>
        <w:widowControl w:val="0"/>
        <w:autoSpaceDE w:val="0"/>
        <w:autoSpaceDN w:val="0"/>
        <w:adjustRightInd w:val="0"/>
        <w:spacing w:after="0" w:line="240" w:lineRule="auto"/>
        <w:rPr>
          <w:rFonts w:ascii="ArialMT" w:hAnsi="ArialMT"/>
          <w:sz w:val="20"/>
          <w:szCs w:val="20"/>
        </w:rPr>
      </w:pPr>
    </w:p>
    <w:p w14:paraId="0F252757"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roof deck as required in accordance with the requirements of this section and other portions of this RFP.</w:t>
      </w:r>
    </w:p>
    <w:p w14:paraId="1F62F7F8" w14:textId="77777777" w:rsidR="00A02254" w:rsidRDefault="00A02254">
      <w:pPr>
        <w:widowControl w:val="0"/>
        <w:autoSpaceDE w:val="0"/>
        <w:autoSpaceDN w:val="0"/>
        <w:adjustRightInd w:val="0"/>
        <w:spacing w:after="0" w:line="240" w:lineRule="auto"/>
        <w:rPr>
          <w:rFonts w:ascii="Courier" w:hAnsi="Courier" w:cs="Courier"/>
          <w:sz w:val="20"/>
          <w:szCs w:val="20"/>
        </w:rPr>
      </w:pPr>
      <w:r>
        <w:rPr>
          <w:rFonts w:ascii="Courier" w:hAnsi="Courier" w:cs="Courier"/>
          <w:b/>
          <w:bCs/>
          <w:sz w:val="20"/>
          <w:szCs w:val="20"/>
        </w:rPr>
        <w:t xml:space="preserve">B102004 CANOPIES </w:t>
      </w:r>
    </w:p>
    <w:p w14:paraId="32CFA3E3" w14:textId="77777777" w:rsidR="00A02254" w:rsidRDefault="00A02254">
      <w:pPr>
        <w:widowControl w:val="0"/>
        <w:autoSpaceDE w:val="0"/>
        <w:autoSpaceDN w:val="0"/>
        <w:adjustRightInd w:val="0"/>
        <w:spacing w:after="0" w:line="240" w:lineRule="auto"/>
        <w:rPr>
          <w:rFonts w:ascii="ArialMT" w:hAnsi="ArialMT"/>
          <w:sz w:val="20"/>
          <w:szCs w:val="20"/>
        </w:rPr>
      </w:pPr>
    </w:p>
    <w:p w14:paraId="62CEF72E"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Provide canopies as required in accordance with the requirements of this section and other portions of this RFP.</w:t>
      </w:r>
    </w:p>
    <w:p w14:paraId="38ED96FF" w14:textId="77777777" w:rsidR="00A02254" w:rsidRDefault="00A02254">
      <w:pPr>
        <w:widowControl w:val="0"/>
        <w:autoSpaceDE w:val="0"/>
        <w:autoSpaceDN w:val="0"/>
        <w:adjustRightInd w:val="0"/>
        <w:spacing w:after="240" w:line="240" w:lineRule="auto"/>
        <w:rPr>
          <w:rFonts w:ascii="Courier" w:hAnsi="Courier" w:cs="Courier"/>
          <w:sz w:val="20"/>
          <w:szCs w:val="20"/>
        </w:rPr>
      </w:pPr>
      <w:r>
        <w:rPr>
          <w:rFonts w:ascii="Courier" w:hAnsi="Courier" w:cs="Courier"/>
          <w:sz w:val="20"/>
          <w:szCs w:val="20"/>
        </w:rPr>
        <w:t>-- End of Section --</w:t>
      </w:r>
    </w:p>
    <w:sectPr w:rsidR="00A02254">
      <w:headerReference w:type="default" r:id="rId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1296B" w14:textId="77777777" w:rsidR="00B60D1A" w:rsidRDefault="00B60D1A">
      <w:pPr>
        <w:spacing w:after="0" w:line="240" w:lineRule="auto"/>
      </w:pPr>
      <w:r>
        <w:separator/>
      </w:r>
    </w:p>
  </w:endnote>
  <w:endnote w:type="continuationSeparator" w:id="0">
    <w:p w14:paraId="658F29B7" w14:textId="77777777" w:rsidR="00B60D1A" w:rsidRDefault="00B60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D1395" w14:textId="77777777" w:rsidR="00A02254" w:rsidRDefault="00A02254">
    <w:pPr>
      <w:widowControl w:val="0"/>
      <w:autoSpaceDE w:val="0"/>
      <w:autoSpaceDN w:val="0"/>
      <w:adjustRightInd w:val="0"/>
      <w:spacing w:after="0" w:line="240" w:lineRule="auto"/>
      <w:jc w:val="center"/>
      <w:rPr>
        <w:rFonts w:ascii="Courier" w:hAnsi="Courier" w:cs="Courier"/>
        <w:sz w:val="18"/>
        <w:szCs w:val="18"/>
      </w:rPr>
    </w:pPr>
    <w:r>
      <w:rPr>
        <w:rFonts w:ascii="Courier" w:hAnsi="Courier" w:cs="Courier"/>
        <w:sz w:val="18"/>
        <w:szCs w:val="18"/>
      </w:rPr>
      <w:t xml:space="preserve">PART 4 - SECTION B10 - Page </w:t>
    </w:r>
    <w:r>
      <w:rPr>
        <w:rFonts w:ascii="Courier" w:hAnsi="Courier" w:cs="Courier"/>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754D3" w14:textId="77777777" w:rsidR="00B60D1A" w:rsidRDefault="00B60D1A">
      <w:pPr>
        <w:spacing w:after="0" w:line="240" w:lineRule="auto"/>
      </w:pPr>
      <w:r>
        <w:separator/>
      </w:r>
    </w:p>
  </w:footnote>
  <w:footnote w:type="continuationSeparator" w:id="0">
    <w:p w14:paraId="4C4D7444" w14:textId="77777777" w:rsidR="00B60D1A" w:rsidRDefault="00B60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A19B" w14:textId="77777777" w:rsidR="00A02254" w:rsidRDefault="00A02254">
    <w:pPr>
      <w:widowControl w:val="0"/>
      <w:tabs>
        <w:tab w:val="right" w:pos="9340"/>
      </w:tabs>
      <w:autoSpaceDE w:val="0"/>
      <w:autoSpaceDN w:val="0"/>
      <w:adjustRightInd w:val="0"/>
      <w:spacing w:after="0" w:line="240" w:lineRule="auto"/>
      <w:rPr>
        <w:rFonts w:ascii="Courier" w:hAnsi="Courier" w:cs="Courier"/>
        <w:sz w:val="18"/>
        <w:szCs w:val="18"/>
      </w:rPr>
    </w:pPr>
    <w:r>
      <w:rPr>
        <w:rFonts w:ascii="Courier" w:hAnsi="Courier" w:cs="Courier"/>
        <w:sz w:val="18"/>
        <w:szCs w:val="18"/>
      </w:rPr>
      <w:t xml:space="preserve">Project </w:t>
    </w:r>
    <w:proofErr w:type="gramStart"/>
    <w:r>
      <w:rPr>
        <w:rFonts w:ascii="Courier" w:hAnsi="Courier" w:cs="Courier"/>
        <w:sz w:val="18"/>
        <w:szCs w:val="18"/>
      </w:rPr>
      <w:t xml:space="preserve">Title  </w:t>
    </w:r>
    <w:r>
      <w:rPr>
        <w:rFonts w:ascii="Courier" w:hAnsi="Courier" w:cs="Courier"/>
        <w:sz w:val="18"/>
        <w:szCs w:val="18"/>
      </w:rPr>
      <w:tab/>
    </w:r>
    <w:proofErr w:type="gramEnd"/>
    <w:r>
      <w:rPr>
        <w:rFonts w:ascii="Courier" w:hAnsi="Courier" w:cs="Courier"/>
        <w:sz w:val="18"/>
        <w:szCs w:val="18"/>
      </w:rPr>
      <w:t>Work Order Number</w:t>
    </w:r>
    <w:r>
      <w:rPr>
        <w:rFonts w:ascii="Courier" w:hAnsi="Courier" w:cs="Courier"/>
        <w:sz w:val="18"/>
        <w:szCs w:val="18"/>
      </w:rPr>
      <w:br/>
      <w:t>Project Location, City, State</w:t>
    </w:r>
    <w:r>
      <w:rPr>
        <w:rFonts w:ascii="Courier" w:hAnsi="Courier" w:cs="Courier"/>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25"/>
    <w:rsid w:val="00062F01"/>
    <w:rsid w:val="00475431"/>
    <w:rsid w:val="00A02254"/>
    <w:rsid w:val="00A83425"/>
    <w:rsid w:val="00B60D1A"/>
    <w:rsid w:val="00B8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1EFCC"/>
  <w14:defaultImageDpi w14:val="0"/>
  <w15:docId w15:val="{D28613D0-68CD-4D5B-A5C5-B1FF1FD2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2024-06-13T18:09:00Z</dcterms:created>
  <dcterms:modified xsi:type="dcterms:W3CDTF">2024-06-13T18:09:00Z</dcterms:modified>
  <cp:category>Design Build</cp:category>
</cp:coreProperties>
</file>