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5180" w14:textId="77777777" w:rsidR="000B27A6" w:rsidRDefault="000B27A6">
      <w:pPr>
        <w:widowControl w:val="0"/>
        <w:autoSpaceDE w:val="0"/>
        <w:autoSpaceDN w:val="0"/>
        <w:adjustRightInd w:val="0"/>
        <w:spacing w:after="0" w:line="240" w:lineRule="auto"/>
        <w:rPr>
          <w:rFonts w:ascii="Times New Roman" w:hAnsi="Times New Roman"/>
          <w:sz w:val="24"/>
          <w:szCs w:val="24"/>
        </w:rPr>
      </w:pPr>
    </w:p>
    <w:p w14:paraId="42F78F44" w14:textId="77777777" w:rsidR="000B27A6" w:rsidRDefault="000B27A6">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6. ENGINEERING SYSTEMS REQUIREMENTS</w:t>
      </w:r>
    </w:p>
    <w:p w14:paraId="2E3FEF88" w14:textId="77777777" w:rsidR="000B27A6" w:rsidRDefault="000B27A6">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E10 EQUIPMENT</w:t>
      </w:r>
    </w:p>
    <w:p w14:paraId="65D5075A" w14:textId="342A919C"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EQUIPMENT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E10-EQUIPMENT.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Architectural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w:t>
      </w:r>
      <w:r w:rsidR="00AF5979">
        <w:rPr>
          <w:rFonts w:ascii="ArialMT" w:hAnsi="ArialMT" w:cs="ArialMT"/>
          <w:b/>
          <w:bCs/>
          <w:vanish/>
          <w:color w:val="0000FF"/>
          <w:sz w:val="20"/>
          <w:szCs w:val="20"/>
        </w:rPr>
        <w:t xml:space="preserve">    </w:t>
      </w:r>
      <w:r>
        <w:rPr>
          <w:rFonts w:ascii="ArialMT" w:hAnsi="ArialMT" w:cs="ArialMT"/>
          <w:b/>
          <w:bCs/>
          <w:vanish/>
          <w:color w:val="0000FF"/>
          <w:sz w:val="20"/>
          <w:szCs w:val="20"/>
        </w:rPr>
        <w:t xml:space="preserve">]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r w:rsidR="000C018B">
        <w:rPr>
          <w:vanish/>
        </w:rPr>
        <w:fldChar w:fldCharType="begin"/>
      </w:r>
      <w:r w:rsidR="00FE1774">
        <w:rPr>
          <w:vanish/>
        </w:rPr>
        <w:instrText>HYPERLINK "http://www.wbdg.org/navy/ndbm/uniformat-structure"</w:instrText>
      </w:r>
      <w:r w:rsidR="00FE1774">
        <w:rPr>
          <w:vanish/>
        </w:rPr>
      </w:r>
      <w:r w:rsidR="000C018B">
        <w:rPr>
          <w:vanish/>
        </w:rPr>
        <w:fldChar w:fldCharType="separate"/>
      </w:r>
      <w:r w:rsidR="00FE1774">
        <w:rPr>
          <w:rFonts w:ascii="ArialMT" w:hAnsi="ArialMT" w:cs="ArialMT"/>
          <w:b/>
          <w:bCs/>
          <w:vanish/>
          <w:color w:val="0000FF"/>
          <w:sz w:val="20"/>
          <w:szCs w:val="20"/>
          <w:u w:val="single"/>
        </w:rPr>
        <w:t>www.wbdg.org/navy/ndbm/uniformat-structure</w:t>
      </w:r>
      <w:r w:rsidR="000C018B">
        <w:rPr>
          <w:rFonts w:ascii="ArialMT" w:hAnsi="ArialMT" w:cs="ArialMT"/>
          <w:b/>
          <w:bCs/>
          <w:vanish/>
          <w:color w:val="0000FF"/>
          <w:sz w:val="20"/>
          <w:szCs w:val="20"/>
          <w:u w:val="single"/>
        </w:rPr>
        <w:fldChar w:fldCharType="end"/>
      </w:r>
      <w:bookmarkStart w:id="0" w:name="_GoBack"/>
      <w:bookmarkEnd w:id="0"/>
      <w:r>
        <w:rPr>
          <w:rFonts w:ascii="ArialMT" w:hAnsi="ArialMT" w:cs="ArialMT"/>
          <w:b/>
          <w:bCs/>
          <w:vanish/>
          <w:color w:val="0000FF"/>
          <w:sz w:val="20"/>
          <w:szCs w:val="20"/>
        </w:rPr>
        <w:t xml:space="preserve"> . Coordinate with the PERFORMANCE TECHNICAL SPECIFICATION SECTION E10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3887E475"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50543166"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EQUIPMENT for the project.  Equipment that is typically included in a construction contract includes security and vault equipment such as vault doors and day gates, loading dock equipment such as dock levelers, and food service equipment.  Coordinate this section carefully with other portions of the RFP.</w:t>
      </w:r>
      <w:r>
        <w:rPr>
          <w:rFonts w:ascii="ArialMT" w:hAnsi="ArialMT" w:cs="ArialMT"/>
          <w:b/>
          <w:bCs/>
          <w:vanish/>
          <w:color w:val="0000FF"/>
          <w:sz w:val="20"/>
          <w:szCs w:val="20"/>
        </w:rPr>
        <w:br/>
        <w:t>**********************************************************************************************************</w:t>
      </w:r>
    </w:p>
    <w:p w14:paraId="48F7E82D"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6992E32E"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b/>
          <w:bCs/>
          <w:sz w:val="28"/>
          <w:szCs w:val="28"/>
        </w:rPr>
        <w:t xml:space="preserve">   E1010 COMMERCIAL EQUIPMENT </w:t>
      </w:r>
    </w:p>
    <w:p w14:paraId="43225DF0"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[Obtain the services of equipment specialists to specify [audiovisual] [shop] [fitness equipment] [or] [_______(other specialty equipment)].  Equipment specialists must not have any affiliation with the product specified.]</w:t>
      </w:r>
    </w:p>
    <w:p w14:paraId="187A8E31"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specialty equipment must be installed by qualified installers regularly engaged in installing the specialty equipment.]</w:t>
      </w:r>
    </w:p>
    <w:p w14:paraId="30ADA4A6"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energy using equipment in accordance with criteria listed in Part 2 UFGS Section 01 33 29, </w:t>
      </w:r>
      <w:r>
        <w:rPr>
          <w:rFonts w:ascii="ArialMT" w:hAnsi="ArialMT" w:cs="ArialMT"/>
          <w:i/>
          <w:iCs/>
          <w:sz w:val="20"/>
          <w:szCs w:val="20"/>
        </w:rPr>
        <w:t>Sustainability Requirements and Reporting</w:t>
      </w:r>
      <w:r>
        <w:rPr>
          <w:rFonts w:ascii="ArialMT" w:hAnsi="ArialMT" w:cs="ArialMT"/>
          <w:sz w:val="20"/>
          <w:szCs w:val="20"/>
        </w:rPr>
        <w:t>.</w:t>
      </w:r>
    </w:p>
    <w:p w14:paraId="10924CA6"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E101003 VENDING EQUIPMENT </w:t>
      </w:r>
    </w:p>
    <w:p w14:paraId="579335B3"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Provide a list of anticipated vending equipment for the project.  List any special utilities </w:t>
      </w:r>
      <w:r>
        <w:rPr>
          <w:rFonts w:ascii="ArialMT" w:hAnsi="ArialMT" w:cs="ArialMT"/>
          <w:b/>
          <w:bCs/>
          <w:vanish/>
          <w:color w:val="0000FF"/>
          <w:sz w:val="20"/>
          <w:szCs w:val="20"/>
        </w:rPr>
        <w:lastRenderedPageBreak/>
        <w:t>that are required.</w:t>
      </w:r>
      <w:r>
        <w:rPr>
          <w:rFonts w:ascii="ArialMT" w:hAnsi="ArialMT" w:cs="ArialMT"/>
          <w:b/>
          <w:bCs/>
          <w:vanish/>
          <w:color w:val="0000FF"/>
          <w:sz w:val="20"/>
          <w:szCs w:val="20"/>
        </w:rPr>
        <w:br/>
        <w:t>**********************************************************************************************************</w:t>
      </w:r>
    </w:p>
    <w:p w14:paraId="457FF31D"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589E6644"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the facility to provide space, utilities, and cooling to accommodate the following vending equipment;</w:t>
      </w:r>
    </w:p>
    <w:p w14:paraId="4FC62A86" w14:textId="77777777" w:rsidR="000B27A6" w:rsidRPr="00AF5979" w:rsidRDefault="000B27A6">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F5979">
        <w:rPr>
          <w:rFonts w:ascii="ArialMT" w:hAnsi="ArialMT" w:cs="ArialMT"/>
          <w:sz w:val="20"/>
          <w:szCs w:val="20"/>
        </w:rPr>
        <w:t>a.</w:t>
      </w:r>
      <w:r w:rsidRPr="00AF5979">
        <w:rPr>
          <w:rFonts w:ascii="ArialMT" w:hAnsi="ArialMT" w:cs="ArialMT"/>
          <w:sz w:val="20"/>
          <w:szCs w:val="20"/>
        </w:rPr>
        <w:tab/>
        <w:t>[____]</w:t>
      </w:r>
    </w:p>
    <w:p w14:paraId="005A3F22" w14:textId="77777777" w:rsidR="000B27A6" w:rsidRPr="00AF5979" w:rsidRDefault="000B27A6">
      <w:pPr>
        <w:widowControl w:val="0"/>
        <w:autoSpaceDE w:val="0"/>
        <w:autoSpaceDN w:val="0"/>
        <w:adjustRightInd w:val="0"/>
        <w:spacing w:after="0" w:line="240" w:lineRule="auto"/>
        <w:rPr>
          <w:rFonts w:ascii="ArialMT" w:hAnsi="ArialMT" w:cs="ArialMT"/>
          <w:sz w:val="20"/>
          <w:szCs w:val="20"/>
        </w:rPr>
      </w:pPr>
    </w:p>
    <w:p w14:paraId="2134B6C6" w14:textId="77777777" w:rsidR="000B27A6" w:rsidRPr="00AF5979" w:rsidRDefault="000B27A6">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F5979">
        <w:rPr>
          <w:rFonts w:ascii="ArialMT" w:hAnsi="ArialMT" w:cs="ArialMT"/>
          <w:sz w:val="20"/>
          <w:szCs w:val="20"/>
        </w:rPr>
        <w:t>b.</w:t>
      </w:r>
      <w:r w:rsidRPr="00AF5979">
        <w:rPr>
          <w:rFonts w:ascii="ArialMT" w:hAnsi="ArialMT" w:cs="ArialMT"/>
          <w:sz w:val="20"/>
          <w:szCs w:val="20"/>
        </w:rPr>
        <w:tab/>
        <w:t>[____]</w:t>
      </w:r>
    </w:p>
    <w:p w14:paraId="7E547EFA" w14:textId="77777777" w:rsidR="000B27A6" w:rsidRPr="00AF5979" w:rsidRDefault="000B27A6">
      <w:pPr>
        <w:widowControl w:val="0"/>
        <w:autoSpaceDE w:val="0"/>
        <w:autoSpaceDN w:val="0"/>
        <w:adjustRightInd w:val="0"/>
        <w:spacing w:after="0" w:line="240" w:lineRule="auto"/>
        <w:rPr>
          <w:rFonts w:ascii="ArialMT" w:hAnsi="ArialMT" w:cs="ArialMT"/>
          <w:sz w:val="20"/>
          <w:szCs w:val="20"/>
        </w:rPr>
      </w:pPr>
    </w:p>
    <w:p w14:paraId="0A983C21" w14:textId="77777777" w:rsidR="000B27A6" w:rsidRPr="00AF5979" w:rsidRDefault="000B27A6" w:rsidP="00AF5979">
      <w:pPr>
        <w:widowControl w:val="0"/>
        <w:tabs>
          <w:tab w:val="left" w:pos="340"/>
        </w:tabs>
        <w:autoSpaceDE w:val="0"/>
        <w:autoSpaceDN w:val="0"/>
        <w:adjustRightInd w:val="0"/>
        <w:spacing w:after="0" w:line="240" w:lineRule="auto"/>
        <w:rPr>
          <w:rFonts w:ascii="ArialMT" w:hAnsi="ArialMT" w:cs="ArialMT"/>
          <w:sz w:val="20"/>
          <w:szCs w:val="20"/>
        </w:rPr>
      </w:pPr>
    </w:p>
    <w:p w14:paraId="0D47627B"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E101005 SECURITY AND VAULT EQUIPMENT </w:t>
      </w:r>
    </w:p>
    <w:p w14:paraId="0699CDC5"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facilities that will include a vault or secure room.  This information could also be included in the Room Requirements.</w:t>
      </w:r>
      <w:r>
        <w:rPr>
          <w:rFonts w:ascii="ArialMT" w:hAnsi="ArialMT" w:cs="ArialMT"/>
          <w:b/>
          <w:bCs/>
          <w:vanish/>
          <w:color w:val="0000FF"/>
          <w:sz w:val="20"/>
          <w:szCs w:val="20"/>
        </w:rPr>
        <w:br/>
        <w:t>**********************************************************************************************************</w:t>
      </w:r>
    </w:p>
    <w:p w14:paraId="5577C42C"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6EADC25E"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the [Vault] [Weapons Storage Area (WSA)] or [Armory] [__other title__] space in accordance with criteria in Military  Handbook (MIL-HDBK) 1013/1A to provide at least 10 [____] minutes of delay time against [low] and [medium] [___] threat severity levels of forced entry.]</w:t>
      </w:r>
    </w:p>
    <w:p w14:paraId="1B06900E"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vault door[s] where indicated in the "Room Requirements."</w:t>
      </w:r>
    </w:p>
    <w:p w14:paraId="65D11EF5"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[Vault door must be provided with a day gate.]]</w:t>
      </w:r>
    </w:p>
    <w:p w14:paraId="229D8DD9"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E1020 INSTITUTIONAL EQUIPMENT </w:t>
      </w:r>
    </w:p>
    <w:p w14:paraId="11578671"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facilities that will include laboratory equipment.  Provide as detailed a list as can be obtained from the using activity.  This information could also be included in the Room Requirements.</w:t>
      </w:r>
      <w:r>
        <w:rPr>
          <w:rFonts w:ascii="ArialMT" w:hAnsi="ArialMT" w:cs="ArialMT"/>
          <w:b/>
          <w:bCs/>
          <w:vanish/>
          <w:color w:val="0000FF"/>
          <w:sz w:val="20"/>
          <w:szCs w:val="20"/>
        </w:rPr>
        <w:br/>
        <w:t>**********************************************************************************************************</w:t>
      </w:r>
    </w:p>
    <w:p w14:paraId="65CD50E6"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10A57C12"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E102003 LABORATORY EQUIPMENT </w:t>
      </w:r>
    </w:p>
    <w:p w14:paraId="37958353"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following laboratory equipment:_________]</w:t>
      </w:r>
    </w:p>
    <w:p w14:paraId="7DDBD73F"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when the facility will include a loading dock</w:t>
      </w:r>
      <w:r>
        <w:rPr>
          <w:rFonts w:ascii="ArialMT" w:hAnsi="ArialMT" w:cs="ArialMT"/>
          <w:b/>
          <w:bCs/>
          <w:vanish/>
          <w:color w:val="0000FF"/>
          <w:sz w:val="20"/>
          <w:szCs w:val="20"/>
        </w:rPr>
        <w:br/>
        <w:t>**********************************************************************************************************</w:t>
      </w:r>
    </w:p>
    <w:p w14:paraId="75DD92C1"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5053F484"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E102009 AUDIOVISUAL EQUIPMENT </w:t>
      </w:r>
    </w:p>
    <w:p w14:paraId="3FD85647"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Navy projects choose the first bracketed option below and delete the second option.  For Marine Corps Projects choose the second bracketed option below and delete the first option.</w:t>
      </w:r>
      <w:r>
        <w:rPr>
          <w:rFonts w:ascii="ArialMT" w:hAnsi="ArialMT" w:cs="ArialMT"/>
          <w:b/>
          <w:bCs/>
          <w:vanish/>
          <w:color w:val="0000FF"/>
          <w:sz w:val="20"/>
          <w:szCs w:val="20"/>
        </w:rPr>
        <w:br/>
        <w:t>**********************************************************************************************************</w:t>
      </w:r>
    </w:p>
    <w:p w14:paraId="6972B1F7"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70223834"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[Coordinate design requirements with the end user/Command Information Technology (IT) personnel, and provide Audiovisual (AV) equipment. Provide the services of an audiovisual equipment specialist to design and specify the audiovisual equipment.</w:t>
      </w:r>
    </w:p>
    <w:p w14:paraId="6BD31D2C"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AV Equipment including electronics potentially connected to data/IT, must be coordinated with design </w:t>
      </w:r>
      <w:r>
        <w:rPr>
          <w:rFonts w:ascii="ArialMT" w:hAnsi="ArialMT" w:cs="ArialMT"/>
          <w:sz w:val="20"/>
          <w:szCs w:val="20"/>
        </w:rPr>
        <w:lastRenderedPageBreak/>
        <w:t>and construction but planned for and funded by the user or Budget Submitting Office sponsoring the user.  AV equipment includes, but is not limited to: intercom/sound systems, smartboards, flat screens, projectors, video teleconferencing, interactive wall systems and Closed-Circuit-Televisions (CCTVs).</w:t>
      </w:r>
    </w:p>
    <w:p w14:paraId="1D130B9C"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AV equipment will not be funded as part of the Furniture, Fixtures, &amp; Equipment (FF&amp;E) Package.</w:t>
      </w:r>
    </w:p>
    <w:p w14:paraId="7EB1256D"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AV Equipment will be purchased using separate funding. The AV Equipment will be identified as a separate line item, and priced separately from the FF&amp;E.  AV Equipment will be funded as an option.]</w:t>
      </w:r>
    </w:p>
    <w:p w14:paraId="6CF5CAEB"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[Coordinate design requirements with the end user/Command Information technology (IT) personnel, and provide Audiovisual (AV) equipment.  Provide the services of an audiovisual equipment specialist to design and specify the audiovisual equipment.</w:t>
      </w:r>
    </w:p>
    <w:p w14:paraId="2C76912F"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AV Equipment including electronics potentially connected to data/IT, must be coordinated with design and construction but planned for and funded by the user or Budget Submitting Office sponsoring the user.  AV equipment includes, but is not limited to: intercom/sound systems, smartboards, flat screens, projectors, video teleconferencing, interactive wall systems and CCTVs. The AV equipment will be funded as part of the FF&amp;E Package.] </w:t>
      </w:r>
    </w:p>
    <w:p w14:paraId="5BAC7CA2"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E1030 VEHICULAR EQUIPMENT </w:t>
      </w:r>
    </w:p>
    <w:p w14:paraId="0336346A"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when the facility will include a loading dock</w:t>
      </w:r>
      <w:r>
        <w:rPr>
          <w:rFonts w:ascii="ArialMT" w:hAnsi="ArialMT" w:cs="ArialMT"/>
          <w:b/>
          <w:bCs/>
          <w:vanish/>
          <w:color w:val="0000FF"/>
          <w:sz w:val="20"/>
          <w:szCs w:val="20"/>
        </w:rPr>
        <w:br/>
        <w:t>**********************************************************************************************************</w:t>
      </w:r>
    </w:p>
    <w:p w14:paraId="518566A7"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05BFEB97"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warehouse equipment.] [Provide loading docks with [dock bumpers], [truck-trailer restraining devices], [and] [dock levelers].</w:t>
      </w:r>
    </w:p>
    <w:p w14:paraId="2EBDBEF2"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[Base the minimum performance characteristics for the dock leveler on the following:</w:t>
      </w:r>
    </w:p>
    <w:p w14:paraId="40532181" w14:textId="77777777" w:rsidR="000B27A6" w:rsidRDefault="000B27A6">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Service Period:</w:t>
      </w:r>
      <w:r>
        <w:rPr>
          <w:rFonts w:ascii="ArialMT" w:hAnsi="ArialMT" w:cs="ArialMT"/>
          <w:sz w:val="20"/>
          <w:szCs w:val="20"/>
        </w:rPr>
        <w:br/>
      </w:r>
      <w:r>
        <w:rPr>
          <w:rFonts w:ascii="ArialMT" w:hAnsi="ArialMT" w:cs="ArialMT"/>
          <w:sz w:val="20"/>
          <w:szCs w:val="20"/>
        </w:rPr>
        <w:br/>
        <w:t>(1) Number of shift operations of [1] [2] [3].</w:t>
      </w:r>
      <w:r>
        <w:rPr>
          <w:rFonts w:ascii="ArialMT" w:hAnsi="ArialMT" w:cs="ArialMT"/>
          <w:sz w:val="20"/>
          <w:szCs w:val="20"/>
        </w:rPr>
        <w:br/>
        <w:t>(2) Maximum number of trucks per shift opening of [_____].</w:t>
      </w:r>
      <w:r>
        <w:rPr>
          <w:rFonts w:ascii="ArialMT" w:hAnsi="ArialMT" w:cs="ArialMT"/>
          <w:sz w:val="20"/>
          <w:szCs w:val="20"/>
        </w:rPr>
        <w:br/>
        <w:t>(3) Maximum number of days per week of [_____].</w:t>
      </w:r>
    </w:p>
    <w:p w14:paraId="503938AA" w14:textId="77777777" w:rsidR="000B27A6" w:rsidRPr="00AF5979" w:rsidRDefault="000B27A6">
      <w:pPr>
        <w:widowControl w:val="0"/>
        <w:autoSpaceDE w:val="0"/>
        <w:autoSpaceDN w:val="0"/>
        <w:adjustRightInd w:val="0"/>
        <w:spacing w:after="0" w:line="240" w:lineRule="auto"/>
        <w:rPr>
          <w:rFonts w:ascii="ArialMT" w:hAnsi="ArialMT" w:cs="ArialMT"/>
          <w:sz w:val="20"/>
          <w:szCs w:val="20"/>
        </w:rPr>
      </w:pPr>
    </w:p>
    <w:p w14:paraId="3E3FB3B1" w14:textId="77777777" w:rsidR="000B27A6" w:rsidRPr="00AF5979" w:rsidRDefault="000B27A6">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AF5979">
        <w:rPr>
          <w:rFonts w:ascii="ArialMT" w:hAnsi="ArialMT" w:cs="ArialMT"/>
          <w:sz w:val="20"/>
          <w:szCs w:val="20"/>
        </w:rPr>
        <w:t>b.</w:t>
      </w:r>
      <w:r w:rsidRPr="00AF5979">
        <w:rPr>
          <w:rFonts w:ascii="ArialMT" w:hAnsi="ArialMT" w:cs="ArialMT"/>
          <w:sz w:val="20"/>
          <w:szCs w:val="20"/>
        </w:rPr>
        <w:tab/>
        <w:t>Fork Lift Loads:</w:t>
      </w:r>
      <w:r w:rsidRPr="00AF5979">
        <w:rPr>
          <w:rFonts w:ascii="ArialMT" w:hAnsi="ArialMT" w:cs="ArialMT"/>
          <w:sz w:val="20"/>
          <w:szCs w:val="20"/>
        </w:rPr>
        <w:br/>
      </w:r>
      <w:r w:rsidRPr="00AF5979">
        <w:rPr>
          <w:rFonts w:ascii="ArialMT" w:hAnsi="ArialMT" w:cs="ArialMT"/>
          <w:sz w:val="20"/>
          <w:szCs w:val="20"/>
        </w:rPr>
        <w:br/>
        <w:t>(1) Design levelers to accommodate [3] [4] wheel fork trucks.</w:t>
      </w:r>
      <w:r w:rsidRPr="00AF5979">
        <w:rPr>
          <w:rFonts w:ascii="ArialMT" w:hAnsi="ArialMT" w:cs="ArialMT"/>
          <w:sz w:val="20"/>
          <w:szCs w:val="20"/>
        </w:rPr>
        <w:br/>
        <w:t>(2) Design levelers to handle [_____] gross dynamic load.</w:t>
      </w:r>
      <w:r w:rsidRPr="00AF5979">
        <w:rPr>
          <w:rFonts w:ascii="ArialMT" w:hAnsi="ArialMT" w:cs="ArialMT"/>
          <w:sz w:val="20"/>
          <w:szCs w:val="20"/>
        </w:rPr>
        <w:br/>
        <w:t>(3) Base load leveler design on number of cycles per</w:t>
      </w:r>
      <w:r w:rsidRPr="00AF5979">
        <w:rPr>
          <w:rFonts w:ascii="ArialMT" w:hAnsi="ArialMT" w:cs="ArialMT"/>
          <w:sz w:val="20"/>
          <w:szCs w:val="20"/>
        </w:rPr>
        <w:br/>
        <w:t>loading/unloading operation per truck and of [_____].]</w:t>
      </w:r>
    </w:p>
    <w:p w14:paraId="2CDD504A" w14:textId="77777777" w:rsidR="000B27A6" w:rsidRPr="00AF5979" w:rsidRDefault="000B27A6">
      <w:pPr>
        <w:widowControl w:val="0"/>
        <w:autoSpaceDE w:val="0"/>
        <w:autoSpaceDN w:val="0"/>
        <w:adjustRightInd w:val="0"/>
        <w:spacing w:after="0" w:line="240" w:lineRule="auto"/>
        <w:rPr>
          <w:rFonts w:ascii="ArialMT" w:hAnsi="ArialMT" w:cs="ArialMT"/>
          <w:sz w:val="20"/>
          <w:szCs w:val="20"/>
        </w:rPr>
      </w:pPr>
    </w:p>
    <w:p w14:paraId="415DE932" w14:textId="77777777" w:rsidR="000B27A6" w:rsidRPr="00AF5979" w:rsidRDefault="000B27A6" w:rsidP="00AF5979">
      <w:pPr>
        <w:widowControl w:val="0"/>
        <w:tabs>
          <w:tab w:val="left" w:pos="340"/>
        </w:tabs>
        <w:autoSpaceDE w:val="0"/>
        <w:autoSpaceDN w:val="0"/>
        <w:adjustRightInd w:val="0"/>
        <w:spacing w:after="0" w:line="240" w:lineRule="auto"/>
        <w:rPr>
          <w:rFonts w:ascii="ArialMT" w:hAnsi="ArialMT" w:cs="ArialMT"/>
          <w:sz w:val="20"/>
          <w:szCs w:val="20"/>
        </w:rPr>
      </w:pPr>
    </w:p>
    <w:p w14:paraId="4AC7F37D"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E1040 GOVERNMENT FURNISHED EQUIPMENT </w:t>
      </w:r>
    </w:p>
    <w:p w14:paraId="73D4D175"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Choose second bracketed option and edit appropriately when Government Furnished Contractor Installed equipment is part of RFP. Include building number and approximate distance from site in bracketed spaces. When equipment is furnished by the Government, include Shop Drawings and Product Data sheets with information defining equipment and requirements in Part 5 of the RFP documents. Choose first option for all other projects.</w:t>
      </w:r>
      <w:r>
        <w:rPr>
          <w:rFonts w:ascii="ArialMT" w:hAnsi="ArialMT" w:cs="ArialMT"/>
          <w:b/>
          <w:bCs/>
          <w:vanish/>
          <w:color w:val="0000FF"/>
          <w:sz w:val="20"/>
          <w:szCs w:val="20"/>
        </w:rPr>
        <w:br/>
        <w:t>**********************************************************************************************************</w:t>
      </w:r>
    </w:p>
    <w:p w14:paraId="4674678B"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7AB52B04"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[There is no Government Furnished equipment in this project.]</w:t>
      </w:r>
    </w:p>
    <w:p w14:paraId="13402B65"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[Rough-in and provide connections for Government-furnished equipment such that equipment will operate as intended, including providing miscellaneous items such as plugs, receptacles, wire, cable, conduit, flexible conduit and outlet boxes or fittings. [Pick up equipment at [    ] and transfer to site for storage until ready for installation.] [Equipment will remain under the control of the Government until such time as the Contractor is ready to install.  Provide 30 days advance notice of expected installation date and pick up equipment at [      ] and transfer to site for installation.] Testing requirements of Government Furnished equipment is the responsibility of the Contractor and must follow the same guidelines as though the Contractor had provided the equipment. Install and test the following Government furnished items: [     ], [     ], [     ]]</w:t>
      </w:r>
    </w:p>
    <w:p w14:paraId="1FCD8DBF"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E1090 OTHER EQUIPMENT </w:t>
      </w:r>
    </w:p>
    <w:p w14:paraId="2BC399E0" w14:textId="77777777" w:rsidR="000B27A6" w:rsidRDefault="000B27A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E109002 FOOD SERVICE EQUIPMENT </w:t>
      </w:r>
    </w:p>
    <w:p w14:paraId="09F2F6C7"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the following information as part of the Project Program if the Contractor's Designer of Record (DOR) is to design the kitchen:</w:t>
      </w:r>
      <w:r>
        <w:rPr>
          <w:rFonts w:ascii="ArialMT" w:hAnsi="ArialMT" w:cs="ArialMT"/>
          <w:b/>
          <w:bCs/>
          <w:vanish/>
          <w:color w:val="0000FF"/>
          <w:sz w:val="20"/>
          <w:szCs w:val="20"/>
        </w:rPr>
        <w:br/>
        <w:t>**********************************************************************************************************</w:t>
      </w:r>
    </w:p>
    <w:p w14:paraId="48F1DFF2"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022934D7"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[Utilize the following information for planning the kitchen:</w:t>
      </w:r>
    </w:p>
    <w:p w14:paraId="01DCBB21" w14:textId="77777777" w:rsidR="000B27A6" w:rsidRDefault="000B27A6">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a) The kitchen will serve [_____] patrons.</w:t>
      </w:r>
      <w:r>
        <w:rPr>
          <w:rFonts w:ascii="ArialMT" w:hAnsi="ArialMT" w:cs="ArialMT"/>
          <w:sz w:val="20"/>
          <w:szCs w:val="20"/>
        </w:rPr>
        <w:br/>
        <w:t>b) Hours of service will be from [____] to [____].</w:t>
      </w:r>
      <w:r>
        <w:rPr>
          <w:rFonts w:ascii="ArialMT" w:hAnsi="ArialMT" w:cs="ArialMT"/>
          <w:sz w:val="20"/>
          <w:szCs w:val="20"/>
        </w:rPr>
        <w:br/>
        <w:t>c) Type and style of meal service must be [Cafeteria line] [scatter serve] [sit down with waiter service] [other.].</w:t>
      </w:r>
      <w:r>
        <w:rPr>
          <w:rFonts w:ascii="ArialMT" w:hAnsi="ArialMT" w:cs="ArialMT"/>
          <w:sz w:val="20"/>
          <w:szCs w:val="20"/>
        </w:rPr>
        <w:br/>
        <w:t>d) Menu will be [_____]</w:t>
      </w:r>
      <w:r>
        <w:rPr>
          <w:rFonts w:ascii="ArialMT" w:hAnsi="ArialMT" w:cs="ArialMT"/>
          <w:sz w:val="20"/>
          <w:szCs w:val="20"/>
        </w:rPr>
        <w:br/>
        <w:t>e) Type of cooking must be [cook to order] [pre-prepared/cooked food (pre-made and wrapped sandwiches)] [other].</w:t>
      </w:r>
      <w:r>
        <w:rPr>
          <w:rFonts w:ascii="ArialMT" w:hAnsi="ArialMT" w:cs="ArialMT"/>
          <w:sz w:val="20"/>
          <w:szCs w:val="20"/>
        </w:rPr>
        <w:br/>
        <w:t xml:space="preserve">f) Availability of food: the number of deliveries per week is [__]. </w:t>
      </w:r>
      <w:r>
        <w:rPr>
          <w:rFonts w:ascii="ArialMT" w:hAnsi="ArialMT" w:cs="ArialMT"/>
          <w:sz w:val="20"/>
          <w:szCs w:val="20"/>
        </w:rPr>
        <w:br/>
        <w:t>g) Amount/type of storage required: dry [___cu feet (cu meters)], refrigerated [___cu feet (cu meters)], frozen [___cu feet (cu meters)].</w:t>
      </w:r>
      <w:r>
        <w:rPr>
          <w:rFonts w:ascii="ArialMT" w:hAnsi="ArialMT" w:cs="ArialMT"/>
          <w:sz w:val="20"/>
          <w:szCs w:val="20"/>
        </w:rPr>
        <w:br/>
        <w:t xml:space="preserve">h) Local requirements of trash/garbage disposal </w:t>
      </w:r>
      <w:proofErr w:type="spellStart"/>
      <w:r>
        <w:rPr>
          <w:rFonts w:ascii="ArialMT" w:hAnsi="ArialMT" w:cs="ArialMT"/>
          <w:sz w:val="20"/>
          <w:szCs w:val="20"/>
        </w:rPr>
        <w:t>areas</w:t>
      </w:r>
      <w:proofErr w:type="spellEnd"/>
      <w:r>
        <w:rPr>
          <w:rFonts w:ascii="ArialMT" w:hAnsi="ArialMT" w:cs="ArialMT"/>
          <w:sz w:val="20"/>
          <w:szCs w:val="20"/>
        </w:rPr>
        <w:t xml:space="preserve"> follows, [dumpster] [local storage room] for cardboard [___cu feet (cu meters)], trash dumpster [___cu feet (cu meters)], with pickup every [___] days.]</w:t>
      </w:r>
    </w:p>
    <w:p w14:paraId="0C039C1D" w14:textId="77777777" w:rsidR="000B27A6" w:rsidRDefault="000B27A6">
      <w:pPr>
        <w:widowControl w:val="0"/>
        <w:autoSpaceDE w:val="0"/>
        <w:autoSpaceDN w:val="0"/>
        <w:adjustRightInd w:val="0"/>
        <w:spacing w:after="0" w:line="240" w:lineRule="auto"/>
        <w:ind w:left="1060"/>
        <w:rPr>
          <w:rFonts w:ascii="ArialMT" w:hAnsi="ArialMT" w:cs="ArialMT"/>
          <w:sz w:val="20"/>
          <w:szCs w:val="20"/>
        </w:rPr>
      </w:pPr>
    </w:p>
    <w:p w14:paraId="0188B4B7" w14:textId="77777777" w:rsidR="000B27A6" w:rsidRDefault="000B27A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Choose the first paragraph when specific food service equipment list will not be provided.  Choose the second paragraph when a detailed list of food service equipment is available.</w:t>
      </w:r>
      <w:r>
        <w:rPr>
          <w:rFonts w:ascii="ArialMT" w:hAnsi="ArialMT" w:cs="ArialMT"/>
          <w:b/>
          <w:bCs/>
          <w:vanish/>
          <w:color w:val="0000FF"/>
          <w:sz w:val="20"/>
          <w:szCs w:val="20"/>
        </w:rPr>
        <w:br/>
        <w:t>**********************************************************************************************************</w:t>
      </w:r>
    </w:p>
    <w:p w14:paraId="74897476" w14:textId="77777777" w:rsidR="000B27A6" w:rsidRDefault="000B27A6">
      <w:pPr>
        <w:widowControl w:val="0"/>
        <w:autoSpaceDE w:val="0"/>
        <w:autoSpaceDN w:val="0"/>
        <w:adjustRightInd w:val="0"/>
        <w:spacing w:after="0" w:line="240" w:lineRule="auto"/>
        <w:rPr>
          <w:rFonts w:ascii="ArialMT" w:hAnsi="ArialMT" w:cs="ArialMT"/>
          <w:vanish/>
          <w:sz w:val="20"/>
          <w:szCs w:val="20"/>
        </w:rPr>
      </w:pPr>
    </w:p>
    <w:p w14:paraId="5845D26A"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food service equipment as required for a commercial kitchen to serve [_______] persons with a menu to include [full breakfast, lunch and dinner] [lunch only] [_________].</w:t>
      </w:r>
    </w:p>
    <w:p w14:paraId="09A60FF1"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following food service equipment:____________]</w:t>
      </w:r>
    </w:p>
    <w:p w14:paraId="42BE4573" w14:textId="77777777" w:rsidR="000B27A6" w:rsidRDefault="000B27A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0B27A6">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B1311" w14:textId="77777777" w:rsidR="000C018B" w:rsidRDefault="000C018B">
      <w:pPr>
        <w:spacing w:after="0" w:line="240" w:lineRule="auto"/>
      </w:pPr>
      <w:r>
        <w:separator/>
      </w:r>
    </w:p>
  </w:endnote>
  <w:endnote w:type="continuationSeparator" w:id="0">
    <w:p w14:paraId="093E7AF2" w14:textId="77777777" w:rsidR="000C018B" w:rsidRDefault="000C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9C7C" w14:textId="77777777" w:rsidR="000B27A6" w:rsidRDefault="000B27A6">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E10 -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C8093" w14:textId="77777777" w:rsidR="000C018B" w:rsidRDefault="000C018B">
      <w:pPr>
        <w:spacing w:after="0" w:line="240" w:lineRule="auto"/>
      </w:pPr>
      <w:r>
        <w:separator/>
      </w:r>
    </w:p>
  </w:footnote>
  <w:footnote w:type="continuationSeparator" w:id="0">
    <w:p w14:paraId="01E4D6C1" w14:textId="77777777" w:rsidR="000C018B" w:rsidRDefault="000C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3F7A3" w14:textId="77777777" w:rsidR="000B27A6" w:rsidRDefault="000B27A6">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79"/>
    <w:rsid w:val="000B27A6"/>
    <w:rsid w:val="000C018B"/>
    <w:rsid w:val="0067462E"/>
    <w:rsid w:val="00AF5979"/>
    <w:rsid w:val="00F70896"/>
    <w:rsid w:val="00FE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4DDFB"/>
  <w14:defaultImageDpi w14:val="0"/>
  <w15:docId w15:val="{69ADDBE7-4EA7-41D0-AEBB-79AA6BB3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2024-06-12T20:59:00Z</dcterms:created>
  <dcterms:modified xsi:type="dcterms:W3CDTF">2025-10-02T16:12:00Z</dcterms:modified>
  <cp:category>Design Build</cp:category>
</cp:coreProperties>
</file>