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270F" w14:textId="77777777" w:rsidR="0084726C" w:rsidRDefault="0084726C">
      <w:pPr>
        <w:widowControl w:val="0"/>
        <w:autoSpaceDE w:val="0"/>
        <w:autoSpaceDN w:val="0"/>
        <w:adjustRightInd w:val="0"/>
        <w:spacing w:after="0" w:line="240" w:lineRule="auto"/>
        <w:rPr>
          <w:rFonts w:ascii="Times New Roman" w:hAnsi="Times New Roman" w:cs="Times New Roman"/>
          <w:kern w:val="0"/>
        </w:rPr>
      </w:pPr>
    </w:p>
    <w:p w14:paraId="08E5584C" w14:textId="77777777" w:rsidR="0084726C" w:rsidRDefault="00246E94">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6. ENGINEERING SYSTEMS REQUIREMENTS </w:t>
      </w:r>
    </w:p>
    <w:p w14:paraId="61791A06" w14:textId="77777777" w:rsidR="0084726C" w:rsidRDefault="00246E94">
      <w:pPr>
        <w:widowControl w:val="0"/>
        <w:autoSpaceDE w:val="0"/>
        <w:autoSpaceDN w:val="0"/>
        <w:adjustRightInd w:val="0"/>
        <w:spacing w:after="240" w:line="240" w:lineRule="auto"/>
        <w:rPr>
          <w:rFonts w:ascii="ArialMT" w:hAnsi="ArialMT" w:cs="ArialMT"/>
          <w:b/>
          <w:bCs/>
          <w:kern w:val="0"/>
          <w:sz w:val="32"/>
          <w:szCs w:val="32"/>
        </w:rPr>
      </w:pPr>
      <w:r>
        <w:rPr>
          <w:rFonts w:ascii="ArialMT" w:hAnsi="ArialMT" w:cs="ArialMT"/>
          <w:kern w:val="0"/>
          <w:sz w:val="32"/>
          <w:szCs w:val="32"/>
        </w:rPr>
        <w:br/>
      </w:r>
      <w:r>
        <w:rPr>
          <w:rFonts w:ascii="ArialMT" w:hAnsi="ArialMT" w:cs="ArialMT"/>
          <w:b/>
          <w:bCs/>
          <w:kern w:val="0"/>
          <w:sz w:val="32"/>
          <w:szCs w:val="32"/>
        </w:rPr>
        <w:t xml:space="preserve">C10 INTERIOR CONSTRUCTION </w:t>
      </w:r>
    </w:p>
    <w:p w14:paraId="7DE83DC7" w14:textId="61F7A753"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SYSTEMS REQUIREMENTS</w:t>
      </w:r>
      <w:r>
        <w:rPr>
          <w:rFonts w:ascii="ArialMT" w:hAnsi="ArialMT" w:cs="ArialMT"/>
          <w:b/>
          <w:bCs/>
          <w:vanish/>
          <w:color w:val="0000FF"/>
          <w:kern w:val="0"/>
          <w:sz w:val="20"/>
          <w:szCs w:val="20"/>
        </w:rPr>
        <w:br/>
        <w:t>INTERIOR CONSTRUCTION TEMPLATE 09/22</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Instructions for using</w:t>
      </w:r>
      <w:r>
        <w:rPr>
          <w:rFonts w:ascii="ArialMT" w:hAnsi="ArialMT" w:cs="ArialMT"/>
          <w:b/>
          <w:bCs/>
          <w:vanish/>
          <w:color w:val="0000FF"/>
          <w:kern w:val="0"/>
          <w:sz w:val="20"/>
          <w:szCs w:val="20"/>
        </w:rPr>
        <w:t xml:space="preserve"> this template: There are template files for each UNIFORMAT Level 2 Group Elements. This template is for Group Element C10-INTERIOR CONSTRUCTION. Text such as this is hidden text that will not print when the hidden text box in "Print/Options" is unchecked.</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 Architectural Team Member must edit this template for the requirements of the project. The SYSTEMS REQUIREMENTS are intended to define items that are required throughout the facility or on a system wide basis that is common to several rooms. Room-spe</w:t>
      </w:r>
      <w:r>
        <w:rPr>
          <w:rFonts w:ascii="ArialMT" w:hAnsi="ArialMT" w:cs="ArialMT"/>
          <w:b/>
          <w:bCs/>
          <w:vanish/>
          <w:color w:val="0000FF"/>
          <w:kern w:val="0"/>
          <w:sz w:val="20"/>
          <w:szCs w:val="20"/>
        </w:rPr>
        <w:t xml:space="preserve">cific requirements are defined in the Part 3 Chapter 5 ROOM REQUIREMENTS section. Coordinate with the lead programmer for ROOM REQUIREMENTS. Editing is required where brackets [ ] appear. Delete all building elements that are not required for the project. </w:t>
      </w:r>
      <w:r>
        <w:rPr>
          <w:rFonts w:ascii="ArialMT" w:hAnsi="ArialMT" w:cs="ArialMT"/>
          <w:b/>
          <w:bCs/>
          <w:vanish/>
          <w:color w:val="0000FF"/>
          <w:kern w:val="0"/>
          <w:sz w:val="20"/>
          <w:szCs w:val="20"/>
        </w:rPr>
        <w:t>If additional elements or sub-elements are required for the project that do not appear in the template, refer to the NIST UNIFORMAT II publication for additional building element numbers and descriptions. The Uniformat II Work Breakdown Structure can be fo</w:t>
      </w:r>
      <w:r>
        <w:rPr>
          <w:rFonts w:ascii="ArialMT" w:hAnsi="ArialMT" w:cs="ArialMT"/>
          <w:b/>
          <w:bCs/>
          <w:vanish/>
          <w:color w:val="0000FF"/>
          <w:kern w:val="0"/>
          <w:sz w:val="20"/>
          <w:szCs w:val="20"/>
        </w:rPr>
        <w:t xml:space="preserve">und at </w:t>
      </w:r>
      <w:hyperlink r:id="rId6" w:history="1">
        <w:r w:rsidR="002A20DC">
          <w:rPr>
            <w:rFonts w:ascii="ArialMT" w:hAnsi="ArialMT" w:cs="ArialMT"/>
            <w:b/>
            <w:bCs/>
            <w:vanish/>
            <w:color w:val="0000FF"/>
            <w:kern w:val="0"/>
            <w:sz w:val="20"/>
            <w:szCs w:val="20"/>
            <w:u w:val="single"/>
          </w:rPr>
          <w:t>www.wbdg.org/navy/ndbm/uniformat-structure</w:t>
        </w:r>
      </w:hyperlink>
      <w:r>
        <w:rPr>
          <w:rFonts w:ascii="ArialMT" w:hAnsi="ArialMT" w:cs="ArialMT"/>
          <w:b/>
          <w:bCs/>
          <w:vanish/>
          <w:color w:val="0000FF"/>
          <w:kern w:val="0"/>
          <w:sz w:val="20"/>
          <w:szCs w:val="20"/>
        </w:rPr>
        <w:t xml:space="preserve"> . Coordinate with the PERFORMANCE TECHNICAL SPECIFICATION SECTION C10 to ensure that performance requirements are provided for all of the Building Elements listed here and that paragraph n</w:t>
      </w:r>
      <w:r>
        <w:rPr>
          <w:rFonts w:ascii="ArialMT" w:hAnsi="ArialMT" w:cs="ArialMT"/>
          <w:b/>
          <w:bCs/>
          <w:vanish/>
          <w:color w:val="0000FF"/>
          <w:kern w:val="0"/>
          <w:sz w:val="20"/>
          <w:szCs w:val="20"/>
        </w:rPr>
        <w:t>umbering matches.</w:t>
      </w:r>
      <w:r>
        <w:rPr>
          <w:rFonts w:ascii="ArialMT" w:hAnsi="ArialMT" w:cs="ArialMT"/>
          <w:b/>
          <w:bCs/>
          <w:vanish/>
          <w:color w:val="0000FF"/>
          <w:kern w:val="0"/>
          <w:sz w:val="20"/>
          <w:szCs w:val="20"/>
        </w:rPr>
        <w:br/>
        <w:t>**********************************************************************************************************</w:t>
      </w:r>
    </w:p>
    <w:p w14:paraId="5197072F"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29FB74B6"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each in</w:t>
      </w:r>
      <w:r>
        <w:rPr>
          <w:rFonts w:ascii="ArialMT" w:hAnsi="ArialMT" w:cs="ArialMT"/>
          <w:b/>
          <w:bCs/>
          <w:vanish/>
          <w:color w:val="0000FF"/>
          <w:kern w:val="0"/>
          <w:sz w:val="20"/>
          <w:szCs w:val="20"/>
        </w:rPr>
        <w:t xml:space="preserve">terior construction component relative to Part 2 UFGS Section 01 33 29, </w:t>
      </w:r>
      <w:r>
        <w:rPr>
          <w:rFonts w:ascii="ArialMT" w:hAnsi="ArialMT" w:cs="ArialMT"/>
          <w:b/>
          <w:bCs/>
          <w:i/>
          <w:iCs/>
          <w:vanish/>
          <w:color w:val="0000FF"/>
          <w:kern w:val="0"/>
          <w:sz w:val="20"/>
          <w:szCs w:val="20"/>
        </w:rPr>
        <w:t>Sustainability Requirements and Reporting</w:t>
      </w:r>
      <w:r>
        <w:rPr>
          <w:rFonts w:ascii="ArialMT" w:hAnsi="ArialMT" w:cs="ArialMT"/>
          <w:b/>
          <w:bCs/>
          <w:vanish/>
          <w:color w:val="0000FF"/>
          <w:kern w:val="0"/>
          <w:sz w:val="20"/>
          <w:szCs w:val="20"/>
        </w:rPr>
        <w:t xml:space="preserve">and UFC 1-200-02, </w:t>
      </w:r>
      <w:r>
        <w:rPr>
          <w:rFonts w:ascii="ArialMT" w:hAnsi="ArialMT" w:cs="ArialMT"/>
          <w:b/>
          <w:bCs/>
          <w:i/>
          <w:iCs/>
          <w:vanish/>
          <w:color w:val="0000FF"/>
          <w:kern w:val="0"/>
          <w:sz w:val="20"/>
          <w:szCs w:val="20"/>
        </w:rPr>
        <w:t>High Performance and Sustainable Building Requirements</w:t>
      </w:r>
      <w:r>
        <w:rPr>
          <w:rFonts w:ascii="ArialMT" w:hAnsi="ArialMT" w:cs="ArialMT"/>
          <w:b/>
          <w:bCs/>
          <w:vanish/>
          <w:color w:val="0000FF"/>
          <w:kern w:val="0"/>
          <w:sz w:val="20"/>
          <w:szCs w:val="20"/>
        </w:rPr>
        <w:t>.</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EB92D67"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110FA69B"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kern w:val="0"/>
          <w:sz w:val="28"/>
          <w:szCs w:val="28"/>
        </w:rPr>
        <w:t>SYSTEM DESCRIPTION</w:t>
      </w:r>
      <w:r>
        <w:rPr>
          <w:rFonts w:ascii="ArialMT" w:hAnsi="ArialMT" w:cs="ArialMT"/>
          <w:kern w:val="0"/>
          <w:sz w:val="32"/>
          <w:szCs w:val="32"/>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Edit the following paragraph based on the project specific information received fro</w:t>
      </w:r>
      <w:r>
        <w:rPr>
          <w:rFonts w:ascii="ArialMT" w:hAnsi="ArialMT" w:cs="ArialMT"/>
          <w:b/>
          <w:bCs/>
          <w:vanish/>
          <w:color w:val="0000FF"/>
          <w:kern w:val="0"/>
          <w:sz w:val="20"/>
          <w:szCs w:val="20"/>
        </w:rPr>
        <w:t>m the User.</w:t>
      </w:r>
      <w:r>
        <w:rPr>
          <w:rFonts w:ascii="ArialMT" w:hAnsi="ArialMT" w:cs="ArialMT"/>
          <w:b/>
          <w:bCs/>
          <w:vanish/>
          <w:color w:val="0000FF"/>
          <w:kern w:val="0"/>
          <w:sz w:val="20"/>
          <w:szCs w:val="20"/>
        </w:rPr>
        <w:br/>
        <w:t>**********************************************************************************************************</w:t>
      </w:r>
    </w:p>
    <w:p w14:paraId="20774826"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1B17AA5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Interior construction includes interior partitions, interior doors, and fittings.</w:t>
      </w:r>
    </w:p>
    <w:p w14:paraId="75EF22A6"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This is a general paragraph, provide detailed information under Chapter 2, "Project Objectives" or Chapter 5, "Room Requirements."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72111FFB"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1604CCC2"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durable construction appropriate for the building function. Acoustic properties of materials, as well as durability, must be considered during materia</w:t>
      </w:r>
      <w:r>
        <w:rPr>
          <w:rFonts w:ascii="ArialMT" w:hAnsi="ArialMT" w:cs="ArialMT"/>
          <w:kern w:val="0"/>
          <w:sz w:val="20"/>
          <w:szCs w:val="20"/>
        </w:rPr>
        <w:t>l selection.</w:t>
      </w:r>
    </w:p>
    <w:p w14:paraId="512FE998"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b/>
          <w:bCs/>
          <w:kern w:val="0"/>
          <w:sz w:val="28"/>
          <w:szCs w:val="28"/>
        </w:rPr>
        <w:t>GENERAL SYSTEM REQUIREMENTS</w:t>
      </w:r>
      <w:r>
        <w:rPr>
          <w:rFonts w:ascii="ArialMT" w:hAnsi="ArialMT" w:cs="ArialMT"/>
          <w:kern w:val="0"/>
          <w:sz w:val="32"/>
          <w:szCs w:val="32"/>
        </w:rPr>
        <w:br/>
      </w:r>
      <w:r>
        <w:rPr>
          <w:rFonts w:ascii="ArialMT" w:hAnsi="ArialMT" w:cs="ArialMT"/>
          <w:kern w:val="0"/>
          <w:sz w:val="20"/>
          <w:szCs w:val="20"/>
        </w:rPr>
        <w:t>Areas of the Project subject to abuse require that "impact resistant" systems be provided. See "Room Requirements" for specific requirements on "Partitions", "Interior Doors", and "Fittings".</w:t>
      </w:r>
    </w:p>
    <w:p w14:paraId="3621521F"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lastRenderedPageBreak/>
        <w:t xml:space="preserve">   C1010 PARTITIONS </w:t>
      </w:r>
    </w:p>
    <w:p w14:paraId="37584A4D"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one of the following sentences, or create your own, to describe the interior partitions of the facility.  The first two sentences woul</w:t>
      </w:r>
      <w:r>
        <w:rPr>
          <w:rFonts w:ascii="ArialMT" w:hAnsi="ArialMT" w:cs="ArialMT"/>
          <w:b/>
          <w:bCs/>
          <w:vanish/>
          <w:color w:val="0000FF"/>
          <w:kern w:val="0"/>
          <w:sz w:val="20"/>
          <w:szCs w:val="20"/>
        </w:rPr>
        <w:t>d be applicable to a barracks, or industrial facility, where extreme durability is required.  The third sentence would apply to an administrative office building.  The fourth sentence would apply to housing or a small facility under 5000 square feet.</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51273A0C"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68EAC289"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[Refer to Part 3 Section 5.0, Room Requirements for partition requirements for individual rooms.  Where rooms with different partition requirements adjoi</w:t>
      </w:r>
      <w:r>
        <w:rPr>
          <w:rFonts w:ascii="ArialMT" w:hAnsi="ArialMT" w:cs="ArialMT"/>
          <w:kern w:val="0"/>
          <w:sz w:val="20"/>
          <w:szCs w:val="20"/>
        </w:rPr>
        <w:t>n one another, provide a combined wall type that meets the security and durability as well as finish requirements of both spaces.]</w:t>
      </w:r>
    </w:p>
    <w:p w14:paraId="1135FC5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partitions must be concrete masonry.]</w:t>
      </w:r>
    </w:p>
    <w:p w14:paraId="5F1EE8D4"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partitions must be cast-in-place concrete.]</w:t>
      </w:r>
    </w:p>
    <w:p w14:paraId="3FD6E894"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p</w:t>
      </w:r>
      <w:r>
        <w:rPr>
          <w:rFonts w:ascii="ArialMT" w:hAnsi="ArialMT" w:cs="ArialMT"/>
          <w:kern w:val="0"/>
          <w:sz w:val="20"/>
          <w:szCs w:val="20"/>
        </w:rPr>
        <w:t>artitions must be constructed of metal studs with gypsum board on each side.]</w:t>
      </w:r>
    </w:p>
    <w:p w14:paraId="32A54E42"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partitions must be constructed of wood studs with gypsum board each side.]</w:t>
      </w:r>
    </w:p>
    <w:p w14:paraId="0AB80150"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partitions must be either concrete masonry or metal studs with gypsum board</w:t>
      </w:r>
      <w:r>
        <w:rPr>
          <w:rFonts w:ascii="ArialMT" w:hAnsi="ArialMT" w:cs="ArialMT"/>
          <w:kern w:val="0"/>
          <w:sz w:val="20"/>
          <w:szCs w:val="20"/>
        </w:rPr>
        <w:t xml:space="preserve"> each side.]</w:t>
      </w:r>
    </w:p>
    <w:p w14:paraId="50170A8A"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[Concrete mixture must provide an average compressive strength of [3000 PSI (20,680 kPa)] [_____] and meet or exceed American Concrete Institute (ACI) 301/301M.]</w:t>
      </w:r>
    </w:p>
    <w:p w14:paraId="1EFC3DFB"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C101001 FIXED PARTITIONS </w:t>
      </w:r>
    </w:p>
    <w:p w14:paraId="4DE28499"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fixed interior partitions that extend from </w:t>
      </w:r>
      <w:r>
        <w:rPr>
          <w:rFonts w:ascii="ArialMT" w:hAnsi="ArialMT" w:cs="ArialMT"/>
          <w:kern w:val="0"/>
          <w:sz w:val="20"/>
          <w:szCs w:val="20"/>
        </w:rPr>
        <w:t>finish floor to underside of structure above, except where floor-to-ceiling demountable or retractable partitions are specifically required by the "Room Requirements." Sound-rated partition assemblies must have a minimum Sound Transmission Coefficient (STC</w:t>
      </w:r>
      <w:r>
        <w:rPr>
          <w:rFonts w:ascii="ArialMT" w:hAnsi="ArialMT" w:cs="ArialMT"/>
          <w:kern w:val="0"/>
          <w:sz w:val="20"/>
          <w:szCs w:val="20"/>
        </w:rPr>
        <w:t xml:space="preserve">) of [36] [42] [__] in accordance with     American Society for Testing and Materials (ASTM) E 90 or ASTM E 413 for frequency data.  </w:t>
      </w:r>
    </w:p>
    <w:p w14:paraId="0605C730"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[Glass masonry units must transmit [75] [___] percent light.]</w:t>
      </w:r>
    </w:p>
    <w:p w14:paraId="26B73B9B"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C101002 DEMOUNTABLE PARTITIONS </w:t>
      </w:r>
    </w:p>
    <w:p w14:paraId="5E766181"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Demountable partitions in</w:t>
      </w:r>
      <w:r>
        <w:rPr>
          <w:rFonts w:ascii="ArialMT" w:hAnsi="ArialMT" w:cs="ArialMT"/>
          <w:kern w:val="0"/>
          <w:sz w:val="20"/>
          <w:szCs w:val="20"/>
        </w:rPr>
        <w:t>clude [[sound rated,] full height (floor to ceiling) solid partitions] [and] [wire mesh partitions]].  [Sound-rated partition assemblies must have a minimum Sound Transmission Coefficient (STC) of [36] [42] [__] in accordance with ASTM E 90 or ASTM E 413 f</w:t>
      </w:r>
      <w:r>
        <w:rPr>
          <w:rFonts w:ascii="ArialMT" w:hAnsi="ArialMT" w:cs="ArialMT"/>
          <w:kern w:val="0"/>
          <w:sz w:val="20"/>
          <w:szCs w:val="20"/>
        </w:rPr>
        <w:t>or frequency data.]  Extend wire mesh partitions meant for security purposes to the structural ceiling, or provide a wire mesh ceiling. [Demountable partitions (not wire mesh partitions) will be funded as part of Furniture, Fixtures, &amp; Equipment (FF&amp;E).] C</w:t>
      </w:r>
      <w:r>
        <w:rPr>
          <w:rFonts w:ascii="ArialMT" w:hAnsi="ArialMT" w:cs="ArialMT"/>
          <w:kern w:val="0"/>
          <w:sz w:val="20"/>
          <w:szCs w:val="20"/>
        </w:rPr>
        <w:t>oordinate finishes with Section C30 Interior Finishes.</w:t>
      </w:r>
    </w:p>
    <w:p w14:paraId="7E87748A"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C101003 RETRACTABLE PARTITIONS </w:t>
      </w:r>
    </w:p>
    <w:p w14:paraId="2D8EDACE"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retractable partitions to include [operable panel partitions] [and] [accordion folding partitions].  Sound-rated partition assemblies must have a minimum Sou</w:t>
      </w:r>
      <w:r>
        <w:rPr>
          <w:rFonts w:ascii="ArialMT" w:hAnsi="ArialMT" w:cs="ArialMT"/>
          <w:kern w:val="0"/>
          <w:sz w:val="20"/>
          <w:szCs w:val="20"/>
        </w:rPr>
        <w:t>nd Transmission Coefficient (STC) of [36] [42] [__] in accordance with ASTM E 90 or ASTM E 413 for frequency data.] Coordinate finishes with Section C30 Interior Finishes.</w:t>
      </w:r>
    </w:p>
    <w:p w14:paraId="5C6CD04C"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lastRenderedPageBreak/>
        <w:t xml:space="preserve">   C101004 INTERIOR GUARDRAILS AND SCREENS </w:t>
      </w:r>
    </w:p>
    <w:p w14:paraId="557FEE0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balustrades where required by co</w:t>
      </w:r>
      <w:r>
        <w:rPr>
          <w:rFonts w:ascii="ArialMT" w:hAnsi="ArialMT" w:cs="ArialMT"/>
          <w:kern w:val="0"/>
          <w:sz w:val="20"/>
          <w:szCs w:val="20"/>
        </w:rPr>
        <w:t xml:space="preserve">de.  Provide screens where required to prohibit view of a particular area. </w:t>
      </w:r>
    </w:p>
    <w:p w14:paraId="27DBEE32"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C101005 INTERIOR WINDOWS </w:t>
      </w:r>
    </w:p>
    <w:p w14:paraId="3B4DB19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interior windows of [aluminum] [wood] [plastic] [hollow metal] [bullet resistant metal], [fixed][or][operable].  Provide each window as a compl</w:t>
      </w:r>
      <w:r>
        <w:rPr>
          <w:rFonts w:ascii="ArialMT" w:hAnsi="ArialMT" w:cs="ArialMT"/>
          <w:kern w:val="0"/>
          <w:sz w:val="20"/>
          <w:szCs w:val="20"/>
        </w:rPr>
        <w:t>ete factory-assembled unit with glass factory or field installed.</w:t>
      </w:r>
    </w:p>
    <w:p w14:paraId="2EA35F0D"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[Bullet-resistant windows must meet UL Classification [Rating Level [__].]</w:t>
      </w:r>
    </w:p>
    <w:p w14:paraId="4C824419"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C101006 GLAZED PARTITIONS &amp; STOREFRONTS </w:t>
      </w:r>
    </w:p>
    <w:p w14:paraId="3C7B4CC6"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glazed storefront system.] </w:t>
      </w:r>
    </w:p>
    <w:p w14:paraId="613D0BAA"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C101007 INTERIOR GLAZING </w:t>
      </w:r>
    </w:p>
    <w:p w14:paraId="7DF55A63"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clear glass, [wire glass,] [patterned glass,] [laminated glass,] [bullet resistant glass,] [tempered glass,][ and ] [plastic glazing] interior glazing.</w:t>
      </w:r>
    </w:p>
    <w:p w14:paraId="48997BCE"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 INTERIOR DOORS </w:t>
      </w:r>
    </w:p>
    <w:p w14:paraId="432F60C8"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Consider one of the following sentences, or create your own, to describe the interior doors of the facility.  The first sentence applies to industrial facilities, where extreme durability is required.  The second</w:t>
      </w:r>
      <w:r>
        <w:rPr>
          <w:rFonts w:ascii="ArialMT" w:hAnsi="ArialMT" w:cs="ArialMT"/>
          <w:b/>
          <w:bCs/>
          <w:vanish/>
          <w:color w:val="0000FF"/>
          <w:kern w:val="0"/>
          <w:sz w:val="20"/>
          <w:szCs w:val="20"/>
        </w:rPr>
        <w:t xml:space="preserve"> sentence applies to most other facilities.  The third sentence applies to housing.  Use the fourth sentence if the "Room Requirements" are very detailed as to the door requirements.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0BA0B56C"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2F5C9EC4"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C102001 STANDARD INTERIOR DOORS </w:t>
      </w:r>
    </w:p>
    <w:p w14:paraId="0F439754"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[Refer to Part 3 Section 5.0, Room Requirements for door requirements for individual rooms.  Where rooms with different door requirements are connected by a door, provide a door type th</w:t>
      </w:r>
      <w:r>
        <w:rPr>
          <w:rFonts w:ascii="ArialMT" w:hAnsi="ArialMT" w:cs="ArialMT"/>
          <w:kern w:val="0"/>
          <w:sz w:val="20"/>
          <w:szCs w:val="20"/>
        </w:rPr>
        <w:t>at meets the security and durability as well as finish requirements of both spaces.]</w:t>
      </w:r>
    </w:p>
    <w:p w14:paraId="2F1127FD"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doors must be [flush][stile and rail paneled][to match the appearance of the existing doors _______.]</w:t>
      </w:r>
    </w:p>
    <w:p w14:paraId="4037F0C6"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doors and frames must be hollow metal.]</w:t>
      </w:r>
    </w:p>
    <w:p w14:paraId="3D1CA9EE"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w:t>
      </w:r>
      <w:r>
        <w:rPr>
          <w:rFonts w:ascii="ArialMT" w:hAnsi="ArialMT" w:cs="ArialMT"/>
          <w:kern w:val="0"/>
          <w:sz w:val="20"/>
          <w:szCs w:val="20"/>
        </w:rPr>
        <w:t>All interior doors must be wood[, except where hollow metal doors are required to meet fire rating].  All interior door frames must be hollow metal.]</w:t>
      </w:r>
    </w:p>
    <w:p w14:paraId="0FAFECAD"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doors must be wood or hollow metal in hollow metal frames.]</w:t>
      </w:r>
    </w:p>
    <w:p w14:paraId="6B175AD3"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Wood door frames are only acceptable in residential construction.</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7A043068"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0DC20B62"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interior doors and frames must be wood.]</w:t>
      </w:r>
    </w:p>
    <w:p w14:paraId="683B5CF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lastRenderedPageBreak/>
        <w:t>[Stile and rail wood doors must be WDMA I.S.6A-01, [premium] custom grade, [extra] heavy duty.]</w:t>
      </w:r>
    </w:p>
    <w:p w14:paraId="486AF3B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[Flush wood doors must be WDMA I.S.1A-04, [premium] custom grade, [extra] heavy d</w:t>
      </w:r>
      <w:r>
        <w:rPr>
          <w:rFonts w:ascii="ArialMT" w:hAnsi="ArialMT" w:cs="ArialMT"/>
          <w:kern w:val="0"/>
          <w:sz w:val="20"/>
          <w:szCs w:val="20"/>
        </w:rPr>
        <w:t>uty.] [Flush wood doors must be WDMA I.S.-97 [PC-5 5-ply particleboard core][SCLC-5 5-ply structural composite lumber core].</w:t>
      </w:r>
    </w:p>
    <w:p w14:paraId="4A153203"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[Building standard doors must comply with WDMA I.S.1A Premium Grade. Doors adjacent to paneling or millwork must comply with corres</w:t>
      </w:r>
      <w:r>
        <w:rPr>
          <w:rFonts w:ascii="ArialMT" w:hAnsi="ArialMT" w:cs="ArialMT"/>
          <w:kern w:val="0"/>
          <w:sz w:val="20"/>
          <w:szCs w:val="20"/>
        </w:rPr>
        <w:t>ponding Architectural Woodwork Institute (AWI) millwork grade.]</w:t>
      </w:r>
    </w:p>
    <w:p w14:paraId="2A2C7834"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Wood veneers must be hard- or softwood veneers cut for the best presentation </w:t>
      </w:r>
      <w:r>
        <w:rPr>
          <w:rFonts w:ascii="ArialMT" w:hAnsi="ArialMT" w:cs="ArialMT"/>
          <w:b/>
          <w:bCs/>
          <w:vanish/>
          <w:color w:val="0000FF"/>
          <w:kern w:val="0"/>
          <w:sz w:val="20"/>
          <w:szCs w:val="20"/>
        </w:rPr>
        <w:t>for natural finishing of doors.  Only use random match with opaque painted doors.</w:t>
      </w:r>
      <w:r>
        <w:rPr>
          <w:rFonts w:ascii="ArialMT" w:hAnsi="ArialMT" w:cs="ArialMT"/>
          <w:b/>
          <w:bCs/>
          <w:vanish/>
          <w:color w:val="0000FF"/>
          <w:kern w:val="0"/>
          <w:sz w:val="20"/>
          <w:szCs w:val="20"/>
        </w:rPr>
        <w:br/>
        <w:t>**********************************************************************************************************</w:t>
      </w:r>
    </w:p>
    <w:p w14:paraId="070C37F0"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7ACAABE1"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[Veneer for flush doors must be [species] in [veneer match].]</w:t>
      </w:r>
    </w:p>
    <w:p w14:paraId="4C30D1B2"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Wood Door Factory Finish: High quality - Conversion varnish alkyd urea; highest quality - catalyzed polyurethane, or acrylated uv curable epoxy. </w:t>
      </w:r>
      <w:r>
        <w:rPr>
          <w:rFonts w:ascii="ArialMT" w:hAnsi="ArialMT" w:cs="ArialMT"/>
          <w:b/>
          <w:bCs/>
          <w:vanish/>
          <w:color w:val="0000FF"/>
          <w:kern w:val="0"/>
          <w:sz w:val="20"/>
          <w:szCs w:val="20"/>
        </w:rPr>
        <w:t xml:space="preserve"> Field finish must be as shown in PTS C30.</w:t>
      </w:r>
      <w:r>
        <w:rPr>
          <w:rFonts w:ascii="ArialMT" w:hAnsi="ArialMT" w:cs="ArialMT"/>
          <w:b/>
          <w:bCs/>
          <w:vanish/>
          <w:color w:val="0000FF"/>
          <w:kern w:val="0"/>
          <w:sz w:val="20"/>
          <w:szCs w:val="20"/>
        </w:rPr>
        <w:br/>
        <w:t>**********************************************************************************************************</w:t>
      </w:r>
    </w:p>
    <w:p w14:paraId="07E9765B"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226E289F" w14:textId="01D51AA6"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Doors must have [Factory Finish of AWI Quality Standards Section 1500, specification for [Conversion varn</w:t>
      </w:r>
      <w:r>
        <w:rPr>
          <w:rFonts w:ascii="ArialMT" w:hAnsi="ArialMT" w:cs="ArialMT"/>
          <w:kern w:val="0"/>
          <w:sz w:val="20"/>
          <w:szCs w:val="20"/>
        </w:rPr>
        <w:t>ish alkyd urea] [catalyzed polyurethane] [or] [</w:t>
      </w:r>
      <w:proofErr w:type="spellStart"/>
      <w:r>
        <w:rPr>
          <w:rFonts w:ascii="ArialMT" w:hAnsi="ArialMT" w:cs="ArialMT"/>
          <w:kern w:val="0"/>
          <w:sz w:val="20"/>
          <w:szCs w:val="20"/>
        </w:rPr>
        <w:t>acrylated</w:t>
      </w:r>
      <w:proofErr w:type="spellEnd"/>
      <w:r>
        <w:rPr>
          <w:rFonts w:ascii="ArialMT" w:hAnsi="ArialMT" w:cs="ArialMT"/>
          <w:kern w:val="0"/>
          <w:sz w:val="20"/>
          <w:szCs w:val="20"/>
        </w:rPr>
        <w:t xml:space="preserve"> </w:t>
      </w:r>
      <w:r w:rsidR="002A20DC">
        <w:rPr>
          <w:rFonts w:ascii="ArialMT" w:hAnsi="ArialMT" w:cs="ArialMT"/>
          <w:kern w:val="0"/>
          <w:sz w:val="20"/>
          <w:szCs w:val="20"/>
        </w:rPr>
        <w:t>UV</w:t>
      </w:r>
      <w:r>
        <w:rPr>
          <w:rFonts w:ascii="ArialMT" w:hAnsi="ArialMT" w:cs="ArialMT"/>
          <w:kern w:val="0"/>
          <w:sz w:val="20"/>
          <w:szCs w:val="20"/>
        </w:rPr>
        <w:t xml:space="preserve"> curable epoxy] [field finish].</w:t>
      </w:r>
    </w:p>
    <w:p w14:paraId="77193200"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Fill in the necessary door assembly STC rating bel</w:t>
      </w:r>
      <w:r>
        <w:rPr>
          <w:rFonts w:ascii="ArialMT" w:hAnsi="ArialMT" w:cs="ArialMT"/>
          <w:b/>
          <w:bCs/>
          <w:vanish/>
          <w:color w:val="0000FF"/>
          <w:kern w:val="0"/>
          <w:sz w:val="20"/>
          <w:szCs w:val="20"/>
        </w:rPr>
        <w:t>ow.  Indicate on the RFP Part 5, Room Requirements where the following sound rated and sound control doors are located.</w:t>
      </w:r>
      <w:r>
        <w:rPr>
          <w:rFonts w:ascii="ArialMT" w:hAnsi="ArialMT" w:cs="ArialMT"/>
          <w:b/>
          <w:bCs/>
          <w:vanish/>
          <w:color w:val="0000FF"/>
          <w:kern w:val="0"/>
          <w:sz w:val="20"/>
          <w:szCs w:val="20"/>
        </w:rPr>
        <w:br/>
      </w:r>
      <w:r>
        <w:rPr>
          <w:rFonts w:ascii="ArialMT" w:hAnsi="ArialMT" w:cs="ArialMT"/>
          <w:b/>
          <w:bCs/>
          <w:vanish/>
          <w:color w:val="0000FF"/>
          <w:kern w:val="0"/>
          <w:sz w:val="20"/>
          <w:szCs w:val="20"/>
        </w:rPr>
        <w:br/>
        <w:t xml:space="preserve"> Choose the first bracketed paragraph below for doors that require a sound rated door assemblies such as an opening through the perimet</w:t>
      </w:r>
      <w:r>
        <w:rPr>
          <w:rFonts w:ascii="ArialMT" w:hAnsi="ArialMT" w:cs="ArialMT"/>
          <w:b/>
          <w:bCs/>
          <w:vanish/>
          <w:color w:val="0000FF"/>
          <w:kern w:val="0"/>
          <w:sz w:val="20"/>
          <w:szCs w:val="20"/>
        </w:rPr>
        <w:t>er of a Secured Area or SCIF.  Choose the second bracketed paragraph below for doors that need sound control but do not need to be sound rated.</w:t>
      </w:r>
      <w:r>
        <w:rPr>
          <w:rFonts w:ascii="ArialMT" w:hAnsi="ArialMT" w:cs="ArialMT"/>
          <w:b/>
          <w:bCs/>
          <w:vanish/>
          <w:color w:val="0000FF"/>
          <w:kern w:val="0"/>
          <w:sz w:val="20"/>
          <w:szCs w:val="20"/>
        </w:rPr>
        <w:br/>
        <w:t>**********************************************************************************************************</w:t>
      </w:r>
    </w:p>
    <w:p w14:paraId="1CA02CD4"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47E47A30" w14:textId="285B1E56"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w:t>
      </w:r>
      <w:r>
        <w:rPr>
          <w:rFonts w:ascii="ArialMT" w:hAnsi="ArialMT" w:cs="ArialMT"/>
          <w:kern w:val="0"/>
          <w:sz w:val="20"/>
          <w:szCs w:val="20"/>
        </w:rPr>
        <w:t xml:space="preserve">vide [____] STC sound rated door assemblies for doors leading into [Room(s) ____] [Secured Area(s)] [listed rooms in the RFP Part 5, Room Requirements]. </w:t>
      </w:r>
      <w:bookmarkStart w:id="0" w:name="_GoBack"/>
      <w:bookmarkEnd w:id="0"/>
      <w:r>
        <w:rPr>
          <w:rFonts w:ascii="ArialMT" w:hAnsi="ArialMT" w:cs="ArialMT"/>
          <w:kern w:val="0"/>
          <w:sz w:val="20"/>
          <w:szCs w:val="20"/>
        </w:rPr>
        <w:t>Provide a factory tested, insulated, engineered, metal door assembly including door frame, hardwar</w:t>
      </w:r>
      <w:r>
        <w:rPr>
          <w:rFonts w:ascii="ArialMT" w:hAnsi="ArialMT" w:cs="ArialMT"/>
          <w:kern w:val="0"/>
          <w:sz w:val="20"/>
          <w:szCs w:val="20"/>
        </w:rPr>
        <w:t>e, and seals necessary to achieve the required rating.  Install in accordance with manufacturer's instructions. ]</w:t>
      </w:r>
    </w:p>
    <w:p w14:paraId="23304D9E"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[____] STC sound rated door and standard hollow metal door frame with continuous sound/ weather seals around the door to create a sou</w:t>
      </w:r>
      <w:r>
        <w:rPr>
          <w:rFonts w:ascii="ArialMT" w:hAnsi="ArialMT" w:cs="ArialMT"/>
          <w:kern w:val="0"/>
          <w:sz w:val="20"/>
          <w:szCs w:val="20"/>
        </w:rPr>
        <w:t>nd control door.  Provide sound/ weather seals at the top and both sides that are integral with the door frame and drop down door bottom sound/ weather seals must rest on a metal threshold.  After installation, test the doors with a flashlight to determine</w:t>
      </w:r>
      <w:r>
        <w:rPr>
          <w:rFonts w:ascii="ArialMT" w:hAnsi="ArialMT" w:cs="ArialMT"/>
          <w:kern w:val="0"/>
          <w:sz w:val="20"/>
          <w:szCs w:val="20"/>
        </w:rPr>
        <w:t xml:space="preserve"> if any gaps in the sound seals allow light to be viewed on the opposite side of the door.]</w:t>
      </w:r>
    </w:p>
    <w:p w14:paraId="0F1E797F"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C102002 GLAZED INTERIOR DOORS </w:t>
      </w:r>
    </w:p>
    <w:p w14:paraId="1F27C179"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vision glazing in doors where it is required by the “Room Requirements” portion of this RFP, or it is deemed advantageous </w:t>
      </w:r>
      <w:r>
        <w:rPr>
          <w:rFonts w:ascii="ArialMT" w:hAnsi="ArialMT" w:cs="ArialMT"/>
          <w:kern w:val="0"/>
          <w:sz w:val="20"/>
          <w:szCs w:val="20"/>
        </w:rPr>
        <w:t xml:space="preserve">to be able to see through the door, either for safety of pedestrian traffic, or other functional reason. </w:t>
      </w:r>
    </w:p>
    <w:p w14:paraId="53360B9C"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C102003 FIRE DOORS </w:t>
      </w:r>
    </w:p>
    <w:p w14:paraId="5B68328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lastRenderedPageBreak/>
        <w:t xml:space="preserve">[Provide interior fire doors.] </w:t>
      </w:r>
    </w:p>
    <w:p w14:paraId="4767D44A"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C102004 SLIDING AND FOLDING DOORS </w:t>
      </w:r>
    </w:p>
    <w:p w14:paraId="7547F3E5" w14:textId="77777777" w:rsidR="0084726C" w:rsidRDefault="00246E94">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Confirm the acceptable type of closet door with the activity.</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6464904D" w14:textId="77777777" w:rsidR="0084726C" w:rsidRDefault="0084726C">
      <w:pPr>
        <w:widowControl w:val="0"/>
        <w:autoSpaceDE w:val="0"/>
        <w:autoSpaceDN w:val="0"/>
        <w:adjustRightInd w:val="0"/>
        <w:spacing w:after="0" w:line="240" w:lineRule="auto"/>
        <w:rPr>
          <w:rFonts w:ascii="ArialMT" w:hAnsi="ArialMT" w:cs="ArialMT"/>
          <w:vanish/>
          <w:kern w:val="0"/>
          <w:sz w:val="20"/>
          <w:szCs w:val="20"/>
        </w:rPr>
      </w:pPr>
    </w:p>
    <w:p w14:paraId="0100BA69"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paneled louvered doors of [premium] [custom] grade, conforming to WDMA I.S.6A-01, [premium] [custom] grade, heavy duty.]</w:t>
      </w:r>
    </w:p>
    <w:p w14:paraId="13FBF8D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[sliding] [bi-folding] closet doors].</w:t>
      </w:r>
    </w:p>
    <w:p w14:paraId="4486B191"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C102005 INTERIOR OVERHEAD DOORS </w:t>
      </w:r>
    </w:p>
    <w:p w14:paraId="7E56DC01"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interior overhead doors.] </w:t>
      </w:r>
    </w:p>
    <w:p w14:paraId="65431017"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C102006 INTERIOR GATES </w:t>
      </w:r>
    </w:p>
    <w:p w14:paraId="58CD3AC4"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interior gates.] </w:t>
      </w:r>
    </w:p>
    <w:p w14:paraId="54544712"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C102007 INTERIOR DOOR HARDWARE </w:t>
      </w:r>
    </w:p>
    <w:p w14:paraId="40375D86"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special door hardware, such as [combination locks] [card key system] at [_________].</w:t>
      </w:r>
    </w:p>
    <w:p w14:paraId="270BAB4F"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card key type access units f</w:t>
      </w:r>
      <w:r>
        <w:rPr>
          <w:rFonts w:ascii="ArialMT" w:hAnsi="ArialMT" w:cs="ArialMT"/>
          <w:kern w:val="0"/>
          <w:sz w:val="20"/>
          <w:szCs w:val="20"/>
        </w:rPr>
        <w:t>or specialized entries.  Provide lithium battery powered, magnetic stripe keycard locksets that are [American National Standards Institute/Builders Hardware Manufacturers Association (ANSI/BHMA) A156.13, Series 1000, Grade 1, mortise] [American National St</w:t>
      </w:r>
      <w:r>
        <w:rPr>
          <w:rFonts w:ascii="ArialMT" w:hAnsi="ArialMT" w:cs="ArialMT"/>
          <w:kern w:val="0"/>
          <w:sz w:val="20"/>
          <w:szCs w:val="20"/>
        </w:rPr>
        <w:t>andards Institute/Builders Hardware Manufacturers Association (ANSI/BHMA) A156.2, Series 4000, Grade 1, cylindrical locks, tamper resistant, Underwriters Laboratories (UL) listed with 1 inch (25 mm) throw deadbolt, 3/4-inch (19 mm ) throw latch bolt, auxil</w:t>
      </w:r>
      <w:r>
        <w:rPr>
          <w:rFonts w:ascii="ArialMT" w:hAnsi="ArialMT" w:cs="ArialMT"/>
          <w:kern w:val="0"/>
          <w:sz w:val="20"/>
          <w:szCs w:val="20"/>
        </w:rPr>
        <w:t xml:space="preserve">iary dead-locking latch, and 2-3/4 inch (68.75 mm) backset.]]  </w:t>
      </w:r>
    </w:p>
    <w:p w14:paraId="05B7B012"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[Existing locks were manufactured by [_____] and [do not] have interchangeable cores.] [Provide lock cores compatible with the BEST system.]</w:t>
      </w:r>
    </w:p>
    <w:p w14:paraId="72EA691E"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[chrome-plated brass or bronze, or stainles</w:t>
      </w:r>
      <w:r>
        <w:rPr>
          <w:rFonts w:ascii="ArialMT" w:hAnsi="ArialMT" w:cs="ArialMT"/>
          <w:kern w:val="0"/>
          <w:sz w:val="20"/>
          <w:szCs w:val="20"/>
        </w:rPr>
        <w:t>s steel] [brass or bronze] door hardware finish.</w:t>
      </w:r>
    </w:p>
    <w:p w14:paraId="25CFA826"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C102090 OTHER INTERIOR SPECIALTY DOORS </w:t>
      </w:r>
    </w:p>
    <w:p w14:paraId="2A728436"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[___] interior specialty doors.] </w:t>
      </w:r>
    </w:p>
    <w:p w14:paraId="0646CD42"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C102091 OTHER INTERIOR PERSONNEL DOORS </w:t>
      </w:r>
    </w:p>
    <w:p w14:paraId="653D14F2"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[___] interior personnel doors.] </w:t>
      </w:r>
    </w:p>
    <w:p w14:paraId="73597C0D"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 SPECIALTIES </w:t>
      </w:r>
    </w:p>
    <w:p w14:paraId="4AF8ED64"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C103001 CO</w:t>
      </w:r>
      <w:r>
        <w:rPr>
          <w:rFonts w:ascii="ArialMT" w:hAnsi="ArialMT" w:cs="ArialMT"/>
          <w:b/>
          <w:bCs/>
          <w:kern w:val="0"/>
          <w:sz w:val="28"/>
          <w:szCs w:val="28"/>
        </w:rPr>
        <w:t xml:space="preserve">MPARTMENTS, CUBICLES, &amp; TOILET PARTITIONS </w:t>
      </w:r>
    </w:p>
    <w:p w14:paraId="4AB7FA1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[stainless steel] [plastic laminate] [solid plastic] [phenolic core] [or metal with enamel finish] toilet partitions in all toilet rooms with more than one water closet or urinal.  Provide toilet </w:t>
      </w:r>
      <w:r>
        <w:rPr>
          <w:rFonts w:ascii="ArialMT" w:hAnsi="ArialMT" w:cs="ArialMT"/>
          <w:kern w:val="0"/>
          <w:sz w:val="20"/>
          <w:szCs w:val="20"/>
        </w:rPr>
        <w:lastRenderedPageBreak/>
        <w:t>accessori</w:t>
      </w:r>
      <w:r>
        <w:rPr>
          <w:rFonts w:ascii="ArialMT" w:hAnsi="ArialMT" w:cs="ArialMT"/>
          <w:kern w:val="0"/>
          <w:sz w:val="20"/>
          <w:szCs w:val="20"/>
        </w:rPr>
        <w:t xml:space="preserve">es as indicated in Chapter 3, “Room Requirements” portion of this RFP. </w:t>
      </w:r>
    </w:p>
    <w:p w14:paraId="0F02C36A"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C103002 TOILET AND BATH ACCESSORIES </w:t>
      </w:r>
    </w:p>
    <w:p w14:paraId="780F78A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toilet and bath accessories.] </w:t>
      </w:r>
    </w:p>
    <w:p w14:paraId="04953D0C"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C103003 MARKER BOARDS AND TACK BOARDS </w:t>
      </w:r>
    </w:p>
    <w:p w14:paraId="6C53B1D3"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marker boards and tack boards as indicated in Chapter </w:t>
      </w:r>
      <w:r>
        <w:rPr>
          <w:rFonts w:ascii="ArialMT" w:hAnsi="ArialMT" w:cs="ArialMT"/>
          <w:kern w:val="0"/>
          <w:sz w:val="20"/>
          <w:szCs w:val="20"/>
        </w:rPr>
        <w:t>5 "Room Requirements" portion of this RFP.  Marker boards and tack boards are funded as part of the construction contract.</w:t>
      </w:r>
    </w:p>
    <w:p w14:paraId="61D9DBE5"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C103004 IDENTIFYING DEVICES </w:t>
      </w:r>
    </w:p>
    <w:p w14:paraId="7DD5BDEC"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interior room identification signs on each entrance to each interior room.  Provide signage t</w:t>
      </w:r>
      <w:r>
        <w:rPr>
          <w:rFonts w:ascii="ArialMT" w:hAnsi="ArialMT" w:cs="ArialMT"/>
          <w:kern w:val="0"/>
          <w:sz w:val="20"/>
          <w:szCs w:val="20"/>
        </w:rPr>
        <w:t>o identify each space by room number and name.  Signage for general office areas must have changeable room name sections to accommodate personnel and functional changes.</w:t>
      </w:r>
    </w:p>
    <w:p w14:paraId="0BE40FD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Incorporate all necessary interior signage as part of the architectural drawings.  Int</w:t>
      </w:r>
      <w:r>
        <w:rPr>
          <w:rFonts w:ascii="ArialMT" w:hAnsi="ArialMT" w:cs="ArialMT"/>
          <w:kern w:val="0"/>
          <w:sz w:val="20"/>
          <w:szCs w:val="20"/>
        </w:rPr>
        <w:t>erior signage is not collateral equipment. Interior signage must demonstrate complete coordination with the facility design, Structural Interior Design (SID) and FF&amp;E submittals.  Provide interior directional signage as required for facility wayfinding.  P</w:t>
      </w:r>
      <w:r>
        <w:rPr>
          <w:rFonts w:ascii="ArialMT" w:hAnsi="ArialMT" w:cs="ArialMT"/>
          <w:kern w:val="0"/>
          <w:sz w:val="20"/>
          <w:szCs w:val="20"/>
        </w:rPr>
        <w:t>rovide an identifying device at each interior door.  Signs must meet Architectural Barriers Act (ABA) Standards requirements.  Refer to Unified Facilities (UFC) 3-120-01, Design: Sign Standards, for more information.</w:t>
      </w:r>
    </w:p>
    <w:p w14:paraId="4741079F"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C103005 LOCKERS </w:t>
      </w:r>
    </w:p>
    <w:p w14:paraId="24CE280B"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[wire] </w:t>
      </w:r>
      <w:r>
        <w:rPr>
          <w:rFonts w:ascii="ArialMT" w:hAnsi="ArialMT" w:cs="ArialMT"/>
          <w:kern w:val="0"/>
          <w:sz w:val="20"/>
          <w:szCs w:val="20"/>
        </w:rPr>
        <w:t>[metal construction and enamel finish] [high density polyethylene/solid plastic] [or plastic laminate] lockers [with special bases of [____].  Lockers are funded as part of the construction contract.</w:t>
      </w:r>
    </w:p>
    <w:p w14:paraId="13E2FA34"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C103006 SHELVING </w:t>
      </w:r>
    </w:p>
    <w:p w14:paraId="05A545F5"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[steel utility] [plastic </w:t>
      </w:r>
      <w:r>
        <w:rPr>
          <w:rFonts w:ascii="ArialMT" w:hAnsi="ArialMT" w:cs="ArialMT"/>
          <w:kern w:val="0"/>
          <w:sz w:val="20"/>
          <w:szCs w:val="20"/>
        </w:rPr>
        <w:t>laminate clad] shelving.] Built-in fixed shelving is funded as part of the construction contract.</w:t>
      </w:r>
    </w:p>
    <w:p w14:paraId="307969CC"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C103007 FIRE EXTINGUISHER CABINETS </w:t>
      </w:r>
    </w:p>
    <w:p w14:paraId="3CDC8DE0"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fire extinguisher cabinets.  Cabinet must be semi-recessed in new construction and surface-mounted in new mech</w:t>
      </w:r>
      <w:r>
        <w:rPr>
          <w:rFonts w:ascii="ArialMT" w:hAnsi="ArialMT" w:cs="ArialMT"/>
          <w:kern w:val="0"/>
          <w:sz w:val="20"/>
          <w:szCs w:val="20"/>
        </w:rPr>
        <w:t>anical/electrical spaces and existing wall construction.   Coordinate cabinets with interior finishes.]</w:t>
      </w:r>
    </w:p>
    <w:p w14:paraId="743BB140"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C103008 COUNTERS </w:t>
      </w:r>
    </w:p>
    <w:p w14:paraId="310BCD27"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[solid acrylic] [plastic laminate] [wood] [stone] [stainless steel] [or tile] counter tops and back splashes. </w:t>
      </w:r>
    </w:p>
    <w:p w14:paraId="2CCA1009"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C103009 C</w:t>
      </w:r>
      <w:r>
        <w:rPr>
          <w:rFonts w:ascii="ArialMT" w:hAnsi="ArialMT" w:cs="ArialMT"/>
          <w:b/>
          <w:bCs/>
          <w:kern w:val="0"/>
          <w:sz w:val="28"/>
          <w:szCs w:val="28"/>
        </w:rPr>
        <w:t xml:space="preserve">ABINETS </w:t>
      </w:r>
    </w:p>
    <w:p w14:paraId="5ED5EBF4"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cabinetry and millwork items with associated accessories.  Cabinetry must be Architectural Woodwork Institute (AWI) [premium] [custom] grade and have concealed hinges with adjustable standards for shelves.  All exposed surfaces must be [co</w:t>
      </w:r>
      <w:r>
        <w:rPr>
          <w:rFonts w:ascii="ArialMT" w:hAnsi="ArialMT" w:cs="ArialMT"/>
          <w:kern w:val="0"/>
          <w:sz w:val="20"/>
          <w:szCs w:val="20"/>
        </w:rPr>
        <w:t>vered with high pressure plastic laminate clad] or [hardwood veneer with exposed edges of solid hardwood].</w:t>
      </w:r>
    </w:p>
    <w:p w14:paraId="4FC9E2CE"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lastRenderedPageBreak/>
        <w:t>Provide specific cabinetry and storage as noted in Part 3, Chapter 5 Room Requirements.</w:t>
      </w:r>
    </w:p>
    <w:p w14:paraId="0F0ED9A6"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C103010 CASEWORK </w:t>
      </w:r>
    </w:p>
    <w:p w14:paraId="47C05C7E"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all built-in premanufactured me</w:t>
      </w:r>
      <w:r>
        <w:rPr>
          <w:rFonts w:ascii="ArialMT" w:hAnsi="ArialMT" w:cs="ArialMT"/>
          <w:kern w:val="0"/>
          <w:sz w:val="20"/>
          <w:szCs w:val="20"/>
        </w:rPr>
        <w:t>tal cabinetry for specialized functions such as laboratories, libraries, medical and dental facilities.][Casework must comply with Military Standard (MIL-STD) 1691.]</w:t>
      </w:r>
    </w:p>
    <w:p w14:paraId="39A9278A"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specific casework as noted in Part 3, Chapter 5 Room Requirements.</w:t>
      </w:r>
    </w:p>
    <w:p w14:paraId="295EA3D7"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C103011 CLOS</w:t>
      </w:r>
      <w:r>
        <w:rPr>
          <w:rFonts w:ascii="ArialMT" w:hAnsi="ArialMT" w:cs="ArialMT"/>
          <w:b/>
          <w:bCs/>
          <w:kern w:val="0"/>
          <w:sz w:val="28"/>
          <w:szCs w:val="28"/>
        </w:rPr>
        <w:t xml:space="preserve">ETS </w:t>
      </w:r>
    </w:p>
    <w:p w14:paraId="2EC02641"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[premanufactured millwork closets] [prefabricated coat closets] (for schools and dormitories). </w:t>
      </w:r>
    </w:p>
    <w:p w14:paraId="1C885977"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C103012 FIRESTOPPING PENETRATIONS </w:t>
      </w:r>
    </w:p>
    <w:p w14:paraId="35DCF981"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firestopping for all through-penetrations, membrane penetrations, and joints in all fire resistance r</w:t>
      </w:r>
      <w:r>
        <w:rPr>
          <w:rFonts w:ascii="ArialMT" w:hAnsi="ArialMT" w:cs="ArialMT"/>
          <w:kern w:val="0"/>
          <w:sz w:val="20"/>
          <w:szCs w:val="20"/>
        </w:rPr>
        <w:t xml:space="preserve">ated barriers.  Provide </w:t>
      </w:r>
      <w:proofErr w:type="spellStart"/>
      <w:r>
        <w:rPr>
          <w:rFonts w:ascii="ArialMT" w:hAnsi="ArialMT" w:cs="ArialMT"/>
          <w:kern w:val="0"/>
          <w:sz w:val="20"/>
          <w:szCs w:val="20"/>
        </w:rPr>
        <w:t>firestopped</w:t>
      </w:r>
      <w:proofErr w:type="spellEnd"/>
      <w:r>
        <w:rPr>
          <w:rFonts w:ascii="ArialMT" w:hAnsi="ArialMT" w:cs="ArialMT"/>
          <w:kern w:val="0"/>
          <w:sz w:val="20"/>
          <w:szCs w:val="20"/>
        </w:rPr>
        <w:t xml:space="preserve"> perimeter joints at intersection of the horizontal fire resistance rated floor assembly and exterior wall assemblies</w:t>
      </w:r>
    </w:p>
    <w:p w14:paraId="795CAA71"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C103013 SPRAYED FIRE-RESISTIVE MATERIALS </w:t>
      </w:r>
    </w:p>
    <w:p w14:paraId="7303B66C"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medium-density or high-density cementitious spray</w:t>
      </w:r>
      <w:r>
        <w:rPr>
          <w:rFonts w:ascii="ArialMT" w:hAnsi="ArialMT" w:cs="ArialMT"/>
          <w:kern w:val="0"/>
          <w:sz w:val="20"/>
          <w:szCs w:val="20"/>
        </w:rPr>
        <w:t>ed fire-resistive materials, or intumescent thin-film coating, to the building's structural framing components as required by Building Code to prevent structural failure.]</w:t>
      </w:r>
    </w:p>
    <w:p w14:paraId="707A335C"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C103014 ENTRANCE FLOOR GRILLES AND MATS </w:t>
      </w:r>
    </w:p>
    <w:p w14:paraId="1B114071"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[recessed] [surface] [roll up] [</w:t>
      </w:r>
      <w:r>
        <w:rPr>
          <w:rFonts w:ascii="ArialMT" w:hAnsi="ArialMT" w:cs="ArialMT"/>
          <w:kern w:val="0"/>
          <w:sz w:val="20"/>
          <w:szCs w:val="20"/>
        </w:rPr>
        <w:t>loose lay] floor mats at main building entrances.  Provide [recessed] [surface] [roll up] [loose lay] floor mats at [all] [other] building entrances.</w:t>
      </w:r>
    </w:p>
    <w:p w14:paraId="7FE1F7CD"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entrance mats with [carpet] [rubber] [vinyl] [recycled tire] surface treads.</w:t>
      </w:r>
    </w:p>
    <w:p w14:paraId="1AEC81FD"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C103015 ORNAMENTAL</w:t>
      </w:r>
      <w:r>
        <w:rPr>
          <w:rFonts w:ascii="ArialMT" w:hAnsi="ArialMT" w:cs="ArialMT"/>
          <w:b/>
          <w:bCs/>
          <w:kern w:val="0"/>
          <w:sz w:val="28"/>
          <w:szCs w:val="28"/>
        </w:rPr>
        <w:t xml:space="preserve"> METAL WORK </w:t>
      </w:r>
    </w:p>
    <w:p w14:paraId="7E438CF7"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ornamental [metalwork][stair handrails.]</w:t>
      </w:r>
    </w:p>
    <w:p w14:paraId="0083D991" w14:textId="77777777" w:rsidR="0084726C" w:rsidRDefault="00246E94">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C103090 OTHER INTERIOR SPECIALTIES </w:t>
      </w:r>
    </w:p>
    <w:p w14:paraId="5D3E50A3"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[wall or ceiling mounted] [above ceiling mounted] motorized projection screen.</w:t>
      </w:r>
    </w:p>
    <w:p w14:paraId="3AA86990"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pull down or manual projection screens.]</w:t>
      </w:r>
    </w:p>
    <w:p w14:paraId="69E69147" w14:textId="77777777" w:rsidR="0084726C"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fixed </w:t>
      </w:r>
      <w:r>
        <w:rPr>
          <w:rFonts w:ascii="ArialMT" w:hAnsi="ArialMT" w:cs="ArialMT"/>
          <w:kern w:val="0"/>
          <w:sz w:val="20"/>
          <w:szCs w:val="20"/>
        </w:rPr>
        <w:t>ceiling mount for computer projector.  Coordinate location with Audio/Visual equipment package.</w:t>
      </w:r>
    </w:p>
    <w:p w14:paraId="4D603413" w14:textId="77777777" w:rsidR="00217BB3" w:rsidRDefault="00246E94">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--End of Section--</w:t>
      </w:r>
    </w:p>
    <w:sectPr w:rsidR="00217BB3">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C625B" w14:textId="77777777" w:rsidR="00246E94" w:rsidRDefault="00246E94">
      <w:pPr>
        <w:spacing w:after="0" w:line="240" w:lineRule="auto"/>
      </w:pPr>
      <w:r>
        <w:separator/>
      </w:r>
    </w:p>
  </w:endnote>
  <w:endnote w:type="continuationSeparator" w:id="0">
    <w:p w14:paraId="677391E3" w14:textId="77777777" w:rsidR="00246E94" w:rsidRDefault="0024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4133" w14:textId="77777777" w:rsidR="0084726C" w:rsidRDefault="00246E94">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6 / ESR C10 -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F0EC5" w14:textId="77777777" w:rsidR="00246E94" w:rsidRDefault="00246E94">
      <w:pPr>
        <w:spacing w:after="0" w:line="240" w:lineRule="auto"/>
      </w:pPr>
      <w:r>
        <w:separator/>
      </w:r>
    </w:p>
  </w:footnote>
  <w:footnote w:type="continuationSeparator" w:id="0">
    <w:p w14:paraId="78462DFF" w14:textId="77777777" w:rsidR="00246E94" w:rsidRDefault="0024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090E" w14:textId="77777777" w:rsidR="0084726C" w:rsidRDefault="00246E94">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Title  </w:t>
    </w:r>
    <w:r>
      <w:rPr>
        <w:rFonts w:ascii="ArialMT" w:hAnsi="ArialMT" w:cs="ArialMT"/>
        <w:kern w:val="0"/>
        <w:sz w:val="18"/>
        <w:szCs w:val="18"/>
      </w:rPr>
      <w:tab/>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52"/>
    <w:rsid w:val="00217BB3"/>
    <w:rsid w:val="00246E94"/>
    <w:rsid w:val="002A20DC"/>
    <w:rsid w:val="00461D77"/>
    <w:rsid w:val="0084726C"/>
    <w:rsid w:val="00952852"/>
    <w:rsid w:val="00B1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90E98"/>
  <w14:defaultImageDpi w14:val="0"/>
  <w15:docId w15:val="{AC20A062-2C02-4090-8D05-E6E11F58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2024-06-12T20:21:00Z</dcterms:created>
  <dcterms:modified xsi:type="dcterms:W3CDTF">2025-10-02T16:04:00Z</dcterms:modified>
  <cp:category>Design Build</cp:category>
</cp:coreProperties>
</file>